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2307" w14:textId="0E199016" w:rsidR="00481D06" w:rsidRPr="00035DF5" w:rsidRDefault="000D6600" w:rsidP="00035DF5">
      <w:pPr>
        <w:pBdr>
          <w:bottom w:val="single" w:sz="12" w:space="1" w:color="auto"/>
        </w:pBdr>
        <w:rPr>
          <w:rFonts w:ascii="Open Sans" w:eastAsia="Times New Roman" w:hAnsi="Open Sans" w:cs="Open Sans"/>
          <w:b/>
          <w:bCs/>
          <w:sz w:val="32"/>
          <w:szCs w:val="32"/>
        </w:rPr>
      </w:pPr>
      <w:r>
        <w:rPr>
          <w:rFonts w:ascii="Open Sans" w:eastAsia="Times New Roman" w:hAnsi="Open Sans" w:cs="Open Sans"/>
          <w:b/>
          <w:bCs/>
          <w:sz w:val="32"/>
          <w:szCs w:val="32"/>
        </w:rPr>
        <w:t xml:space="preserve">Community </w:t>
      </w:r>
      <w:r w:rsidR="00481D06">
        <w:rPr>
          <w:rFonts w:ascii="Open Sans" w:eastAsia="Times New Roman" w:hAnsi="Open Sans" w:cs="Open Sans"/>
          <w:b/>
          <w:bCs/>
          <w:sz w:val="32"/>
          <w:szCs w:val="32"/>
        </w:rPr>
        <w:t>Ballot Collection</w:t>
      </w:r>
      <w:r w:rsidR="00481D06" w:rsidRPr="009B546A">
        <w:rPr>
          <w:rFonts w:eastAsia="Times New Roman"/>
        </w:rPr>
        <w:tab/>
      </w:r>
      <w:r w:rsidR="00481D06" w:rsidRPr="009B546A">
        <w:rPr>
          <w:rFonts w:eastAsia="Times New Roman"/>
        </w:rPr>
        <w:tab/>
      </w:r>
      <w:r w:rsidR="00481D06" w:rsidRPr="009B546A">
        <w:rPr>
          <w:rFonts w:eastAsia="Times New Roman"/>
        </w:rPr>
        <w:tab/>
      </w:r>
      <w:r w:rsidR="00481D06" w:rsidRPr="009B546A">
        <w:rPr>
          <w:rFonts w:eastAsia="Times New Roman"/>
        </w:rPr>
        <w:tab/>
      </w:r>
    </w:p>
    <w:p w14:paraId="32B264BE" w14:textId="37889E6E" w:rsidR="002F7C8E" w:rsidRDefault="00035DF5" w:rsidP="00481D06">
      <w:pPr>
        <w:rPr>
          <w:rFonts w:ascii="Open Sans" w:eastAsia="Times New Roman" w:hAnsi="Open Sans" w:cs="Open Sans"/>
          <w:sz w:val="24"/>
          <w:szCs w:val="24"/>
        </w:rPr>
      </w:pPr>
      <w:r>
        <w:rPr>
          <w:rFonts w:ascii="Open Sans" w:eastAsia="Times New Roman" w:hAnsi="Open Sans" w:cs="Open Sans"/>
          <w:sz w:val="24"/>
          <w:szCs w:val="24"/>
        </w:rPr>
        <w:t>The Benton County</w:t>
      </w:r>
      <w:r w:rsidR="000D6600">
        <w:rPr>
          <w:rFonts w:ascii="Open Sans" w:eastAsia="Times New Roman" w:hAnsi="Open Sans" w:cs="Open Sans"/>
          <w:sz w:val="24"/>
          <w:szCs w:val="24"/>
        </w:rPr>
        <w:t xml:space="preserve"> Elections </w:t>
      </w:r>
      <w:r>
        <w:rPr>
          <w:rFonts w:ascii="Open Sans" w:eastAsia="Times New Roman" w:hAnsi="Open Sans" w:cs="Open Sans"/>
          <w:sz w:val="24"/>
          <w:szCs w:val="24"/>
        </w:rPr>
        <w:t xml:space="preserve">Division </w:t>
      </w:r>
      <w:r w:rsidR="00E26787">
        <w:rPr>
          <w:rFonts w:ascii="Open Sans" w:eastAsia="Times New Roman" w:hAnsi="Open Sans" w:cs="Open Sans"/>
          <w:sz w:val="24"/>
          <w:szCs w:val="24"/>
        </w:rPr>
        <w:t xml:space="preserve">knows </w:t>
      </w:r>
      <w:r w:rsidR="000D6600">
        <w:rPr>
          <w:rFonts w:ascii="Open Sans" w:eastAsia="Times New Roman" w:hAnsi="Open Sans" w:cs="Open Sans"/>
          <w:sz w:val="24"/>
          <w:szCs w:val="24"/>
        </w:rPr>
        <w:t xml:space="preserve">that organizations </w:t>
      </w:r>
      <w:r w:rsidR="00816BF1">
        <w:rPr>
          <w:rFonts w:ascii="Open Sans" w:eastAsia="Times New Roman" w:hAnsi="Open Sans" w:cs="Open Sans"/>
          <w:sz w:val="24"/>
          <w:szCs w:val="24"/>
        </w:rPr>
        <w:t xml:space="preserve">such as </w:t>
      </w:r>
      <w:r w:rsidR="000D6600">
        <w:rPr>
          <w:rFonts w:ascii="Open Sans" w:eastAsia="Times New Roman" w:hAnsi="Open Sans" w:cs="Open Sans"/>
          <w:sz w:val="24"/>
          <w:szCs w:val="24"/>
        </w:rPr>
        <w:t xml:space="preserve">schools, churches, and community centers will </w:t>
      </w:r>
      <w:r w:rsidR="00E26787">
        <w:rPr>
          <w:rFonts w:ascii="Open Sans" w:eastAsia="Times New Roman" w:hAnsi="Open Sans" w:cs="Open Sans"/>
          <w:sz w:val="24"/>
          <w:szCs w:val="24"/>
        </w:rPr>
        <w:t xml:space="preserve">sometimes </w:t>
      </w:r>
      <w:r w:rsidR="000D6600">
        <w:rPr>
          <w:rFonts w:ascii="Open Sans" w:eastAsia="Times New Roman" w:hAnsi="Open Sans" w:cs="Open Sans"/>
          <w:sz w:val="24"/>
          <w:szCs w:val="24"/>
        </w:rPr>
        <w:t xml:space="preserve">try to boost election awareness and engagement by hosting information stations or events </w:t>
      </w:r>
      <w:r w:rsidR="00816BF1">
        <w:rPr>
          <w:rFonts w:ascii="Open Sans" w:eastAsia="Times New Roman" w:hAnsi="Open Sans" w:cs="Open Sans"/>
          <w:sz w:val="24"/>
          <w:szCs w:val="24"/>
        </w:rPr>
        <w:t xml:space="preserve">at their locations.  </w:t>
      </w:r>
    </w:p>
    <w:p w14:paraId="28893C8A" w14:textId="7A5F2531" w:rsidR="000D6600" w:rsidRDefault="002F7C8E" w:rsidP="00481D06">
      <w:pPr>
        <w:rPr>
          <w:rFonts w:ascii="Open Sans" w:eastAsia="Times New Roman" w:hAnsi="Open Sans" w:cs="Open Sans"/>
          <w:sz w:val="24"/>
          <w:szCs w:val="24"/>
        </w:rPr>
      </w:pPr>
      <w:r>
        <w:rPr>
          <w:rFonts w:ascii="Open Sans" w:eastAsia="Times New Roman" w:hAnsi="Open Sans" w:cs="Open Sans"/>
          <w:sz w:val="24"/>
          <w:szCs w:val="24"/>
        </w:rPr>
        <w:t xml:space="preserve">At these events, </w:t>
      </w:r>
      <w:r w:rsidR="00E26787">
        <w:rPr>
          <w:rFonts w:ascii="Open Sans" w:eastAsia="Times New Roman" w:hAnsi="Open Sans" w:cs="Open Sans"/>
          <w:sz w:val="24"/>
          <w:szCs w:val="24"/>
        </w:rPr>
        <w:t xml:space="preserve">organizations will </w:t>
      </w:r>
      <w:r>
        <w:rPr>
          <w:rFonts w:ascii="Open Sans" w:eastAsia="Times New Roman" w:hAnsi="Open Sans" w:cs="Open Sans"/>
          <w:sz w:val="24"/>
          <w:szCs w:val="24"/>
        </w:rPr>
        <w:t>s</w:t>
      </w:r>
      <w:r w:rsidR="00816BF1">
        <w:rPr>
          <w:rFonts w:ascii="Open Sans" w:eastAsia="Times New Roman" w:hAnsi="Open Sans" w:cs="Open Sans"/>
          <w:sz w:val="24"/>
          <w:szCs w:val="24"/>
        </w:rPr>
        <w:t xml:space="preserve">ometimes </w:t>
      </w:r>
      <w:r w:rsidR="006D7535">
        <w:rPr>
          <w:rFonts w:ascii="Open Sans" w:eastAsia="Times New Roman" w:hAnsi="Open Sans" w:cs="Open Sans"/>
          <w:sz w:val="24"/>
          <w:szCs w:val="24"/>
        </w:rPr>
        <w:t xml:space="preserve">offer to collect </w:t>
      </w:r>
      <w:r w:rsidR="00E26787">
        <w:rPr>
          <w:rFonts w:ascii="Open Sans" w:eastAsia="Times New Roman" w:hAnsi="Open Sans" w:cs="Open Sans"/>
          <w:sz w:val="24"/>
          <w:szCs w:val="24"/>
        </w:rPr>
        <w:t xml:space="preserve">voted </w:t>
      </w:r>
      <w:r w:rsidR="006D7535">
        <w:rPr>
          <w:rFonts w:ascii="Open Sans" w:eastAsia="Times New Roman" w:hAnsi="Open Sans" w:cs="Open Sans"/>
          <w:sz w:val="24"/>
          <w:szCs w:val="24"/>
        </w:rPr>
        <w:t xml:space="preserve">ballots and deliver them to an official ballot drop box, vote center, or county auditor’s office. </w:t>
      </w:r>
      <w:r w:rsidR="00816BF1">
        <w:rPr>
          <w:rFonts w:ascii="Open Sans" w:eastAsia="Times New Roman" w:hAnsi="Open Sans" w:cs="Open Sans"/>
          <w:sz w:val="24"/>
          <w:szCs w:val="24"/>
        </w:rPr>
        <w:t xml:space="preserve"> </w:t>
      </w:r>
    </w:p>
    <w:p w14:paraId="72BE8AD2" w14:textId="04EA3FCB" w:rsidR="006D7535" w:rsidRDefault="006D7535" w:rsidP="00481D06">
      <w:pPr>
        <w:rPr>
          <w:rFonts w:ascii="Open Sans" w:eastAsia="Times New Roman" w:hAnsi="Open Sans" w:cs="Open Sans"/>
          <w:sz w:val="24"/>
          <w:szCs w:val="24"/>
        </w:rPr>
      </w:pPr>
      <w:r w:rsidRPr="006D7535">
        <w:rPr>
          <w:rFonts w:ascii="Open Sans" w:eastAsia="Times New Roman" w:hAnsi="Open Sans" w:cs="Open Sans"/>
          <w:sz w:val="24"/>
          <w:szCs w:val="24"/>
        </w:rPr>
        <w:t xml:space="preserve">While Washington State law doesn’t </w:t>
      </w:r>
      <w:r w:rsidRPr="006D7535">
        <w:rPr>
          <w:rFonts w:ascii="Open Sans" w:eastAsia="Times New Roman" w:hAnsi="Open Sans" w:cs="Open Sans"/>
          <w:i/>
          <w:iCs/>
          <w:sz w:val="24"/>
          <w:szCs w:val="24"/>
        </w:rPr>
        <w:t>prohibit</w:t>
      </w:r>
      <w:r w:rsidRPr="006D7535">
        <w:rPr>
          <w:rFonts w:ascii="Open Sans" w:eastAsia="Times New Roman" w:hAnsi="Open Sans" w:cs="Open Sans"/>
          <w:sz w:val="24"/>
          <w:szCs w:val="24"/>
        </w:rPr>
        <w:t xml:space="preserve"> the collection and delivery of ballot</w:t>
      </w:r>
      <w:r>
        <w:rPr>
          <w:rFonts w:ascii="Open Sans" w:eastAsia="Times New Roman" w:hAnsi="Open Sans" w:cs="Open Sans"/>
          <w:sz w:val="24"/>
          <w:szCs w:val="24"/>
        </w:rPr>
        <w:t>s</w:t>
      </w:r>
      <w:r w:rsidRPr="006D7535">
        <w:rPr>
          <w:rFonts w:ascii="Open Sans" w:eastAsia="Times New Roman" w:hAnsi="Open Sans" w:cs="Open Sans"/>
          <w:sz w:val="24"/>
          <w:szCs w:val="24"/>
        </w:rPr>
        <w:t xml:space="preserve">, </w:t>
      </w:r>
      <w:r w:rsidR="00E26787">
        <w:rPr>
          <w:rFonts w:ascii="Open Sans" w:eastAsia="Times New Roman" w:hAnsi="Open Sans" w:cs="Open Sans"/>
          <w:sz w:val="24"/>
          <w:szCs w:val="24"/>
        </w:rPr>
        <w:t xml:space="preserve">organizations should use caution with </w:t>
      </w:r>
      <w:r w:rsidR="002F7C8E">
        <w:rPr>
          <w:rFonts w:ascii="Open Sans" w:eastAsia="Times New Roman" w:hAnsi="Open Sans" w:cs="Open Sans"/>
          <w:sz w:val="24"/>
          <w:szCs w:val="24"/>
        </w:rPr>
        <w:t xml:space="preserve">the collection and delivery of </w:t>
      </w:r>
      <w:r w:rsidR="00E26787">
        <w:rPr>
          <w:rFonts w:ascii="Open Sans" w:eastAsia="Times New Roman" w:hAnsi="Open Sans" w:cs="Open Sans"/>
          <w:sz w:val="24"/>
          <w:szCs w:val="24"/>
        </w:rPr>
        <w:t xml:space="preserve">voted </w:t>
      </w:r>
      <w:r w:rsidR="002F7C8E">
        <w:rPr>
          <w:rFonts w:ascii="Open Sans" w:eastAsia="Times New Roman" w:hAnsi="Open Sans" w:cs="Open Sans"/>
          <w:sz w:val="24"/>
          <w:szCs w:val="24"/>
        </w:rPr>
        <w:t>ballots</w:t>
      </w:r>
      <w:r w:rsidR="00EB7F0C">
        <w:rPr>
          <w:rFonts w:ascii="Open Sans" w:eastAsia="Times New Roman" w:hAnsi="Open Sans" w:cs="Open Sans"/>
          <w:sz w:val="24"/>
          <w:szCs w:val="24"/>
        </w:rPr>
        <w:t>.</w:t>
      </w:r>
    </w:p>
    <w:p w14:paraId="64F6BDBF" w14:textId="2C1A7E6C" w:rsidR="006D7535" w:rsidRDefault="00035DF5" w:rsidP="00481D06">
      <w:pPr>
        <w:rPr>
          <w:rFonts w:ascii="Open Sans" w:eastAsia="Times New Roman" w:hAnsi="Open Sans" w:cs="Open Sans"/>
          <w:sz w:val="24"/>
          <w:szCs w:val="24"/>
        </w:rPr>
      </w:pPr>
      <w:r>
        <w:rPr>
          <w:rFonts w:ascii="Open Sans" w:eastAsia="Times New Roman" w:hAnsi="Open Sans" w:cs="Open Sans"/>
          <w:sz w:val="24"/>
          <w:szCs w:val="24"/>
        </w:rPr>
        <w:t xml:space="preserve">The Benton County Elections Division </w:t>
      </w:r>
      <w:r w:rsidR="006D7535">
        <w:rPr>
          <w:rFonts w:ascii="Open Sans" w:eastAsia="Times New Roman" w:hAnsi="Open Sans" w:cs="Open Sans"/>
          <w:sz w:val="24"/>
          <w:szCs w:val="24"/>
        </w:rPr>
        <w:t>offers</w:t>
      </w:r>
      <w:r w:rsidR="00E26787">
        <w:rPr>
          <w:rFonts w:ascii="Open Sans" w:eastAsia="Times New Roman" w:hAnsi="Open Sans" w:cs="Open Sans"/>
          <w:sz w:val="24"/>
          <w:szCs w:val="24"/>
        </w:rPr>
        <w:t xml:space="preserve"> th</w:t>
      </w:r>
      <w:r w:rsidR="00CD77D9">
        <w:rPr>
          <w:rFonts w:ascii="Open Sans" w:eastAsia="Times New Roman" w:hAnsi="Open Sans" w:cs="Open Sans"/>
          <w:sz w:val="24"/>
          <w:szCs w:val="24"/>
        </w:rPr>
        <w:t>is</w:t>
      </w:r>
      <w:r w:rsidR="006D7535">
        <w:rPr>
          <w:rFonts w:ascii="Open Sans" w:eastAsia="Times New Roman" w:hAnsi="Open Sans" w:cs="Open Sans"/>
          <w:sz w:val="24"/>
          <w:szCs w:val="24"/>
        </w:rPr>
        <w:t xml:space="preserve"> advice to organizations that want to hold events or establish sites to boost awareness and engagement.  </w:t>
      </w:r>
    </w:p>
    <w:p w14:paraId="05A3C7B9" w14:textId="19E9E2BB" w:rsidR="006D7535" w:rsidRPr="006D7535" w:rsidRDefault="006D7535" w:rsidP="006D7535">
      <w:pPr>
        <w:pStyle w:val="ListParagraph"/>
        <w:numPr>
          <w:ilvl w:val="0"/>
          <w:numId w:val="4"/>
        </w:numPr>
        <w:rPr>
          <w:rFonts w:ascii="Open Sans" w:eastAsia="Times New Roman" w:hAnsi="Open Sans" w:cs="Open Sans"/>
          <w:sz w:val="24"/>
          <w:szCs w:val="24"/>
        </w:rPr>
      </w:pPr>
      <w:r w:rsidRPr="006D7535">
        <w:rPr>
          <w:rFonts w:ascii="Open Sans" w:eastAsia="Times New Roman" w:hAnsi="Open Sans" w:cs="Open Sans"/>
          <w:sz w:val="24"/>
          <w:szCs w:val="24"/>
        </w:rPr>
        <w:t>Help voters.</w:t>
      </w:r>
    </w:p>
    <w:p w14:paraId="66E60B87" w14:textId="00503C9A" w:rsidR="006D7535" w:rsidRPr="006D7535" w:rsidRDefault="006D7535" w:rsidP="006D7535">
      <w:pPr>
        <w:pStyle w:val="ListParagraph"/>
        <w:numPr>
          <w:ilvl w:val="0"/>
          <w:numId w:val="4"/>
        </w:numPr>
        <w:rPr>
          <w:rFonts w:ascii="Open Sans" w:eastAsia="Times New Roman" w:hAnsi="Open Sans" w:cs="Open Sans"/>
          <w:sz w:val="24"/>
          <w:szCs w:val="24"/>
        </w:rPr>
      </w:pPr>
      <w:r w:rsidRPr="006D7535">
        <w:rPr>
          <w:rFonts w:ascii="Open Sans" w:eastAsia="Times New Roman" w:hAnsi="Open Sans" w:cs="Open Sans"/>
          <w:sz w:val="24"/>
          <w:szCs w:val="24"/>
        </w:rPr>
        <w:t>Protect reputations.</w:t>
      </w:r>
    </w:p>
    <w:p w14:paraId="2131A209" w14:textId="2BA7D580" w:rsidR="006D7535" w:rsidRPr="006D7535" w:rsidRDefault="006D7535" w:rsidP="006D7535">
      <w:pPr>
        <w:pStyle w:val="ListParagraph"/>
        <w:numPr>
          <w:ilvl w:val="0"/>
          <w:numId w:val="4"/>
        </w:numPr>
        <w:rPr>
          <w:rFonts w:ascii="Open Sans" w:eastAsia="Times New Roman" w:hAnsi="Open Sans" w:cs="Open Sans"/>
          <w:sz w:val="24"/>
          <w:szCs w:val="24"/>
        </w:rPr>
      </w:pPr>
      <w:r w:rsidRPr="006D7535">
        <w:rPr>
          <w:rFonts w:ascii="Open Sans" w:eastAsia="Times New Roman" w:hAnsi="Open Sans" w:cs="Open Sans"/>
          <w:sz w:val="24"/>
          <w:szCs w:val="24"/>
        </w:rPr>
        <w:t xml:space="preserve">Follow the law. </w:t>
      </w:r>
    </w:p>
    <w:p w14:paraId="47A8BA08" w14:textId="748D1090" w:rsidR="006D7535" w:rsidRDefault="006D7535" w:rsidP="00481D06">
      <w:pPr>
        <w:rPr>
          <w:rFonts w:ascii="Open Sans" w:eastAsia="Times New Roman" w:hAnsi="Open Sans" w:cs="Open Sans"/>
          <w:sz w:val="24"/>
          <w:szCs w:val="24"/>
        </w:rPr>
      </w:pPr>
    </w:p>
    <w:p w14:paraId="62C14857" w14:textId="47240828" w:rsidR="006D7535" w:rsidRPr="006D6378" w:rsidRDefault="006D7535" w:rsidP="006D6378">
      <w:pPr>
        <w:shd w:val="clear" w:color="auto" w:fill="D9E2F3" w:themeFill="accent1" w:themeFillTint="33"/>
        <w:rPr>
          <w:rFonts w:ascii="Open Sans" w:eastAsia="Times New Roman" w:hAnsi="Open Sans" w:cs="Open Sans"/>
          <w:b/>
          <w:bCs/>
          <w:sz w:val="24"/>
          <w:szCs w:val="24"/>
        </w:rPr>
      </w:pPr>
      <w:r w:rsidRPr="006D6378">
        <w:rPr>
          <w:rFonts w:ascii="Open Sans" w:eastAsia="Times New Roman" w:hAnsi="Open Sans" w:cs="Open Sans"/>
          <w:b/>
          <w:bCs/>
          <w:sz w:val="24"/>
          <w:szCs w:val="24"/>
        </w:rPr>
        <w:t xml:space="preserve">Help voters. </w:t>
      </w:r>
    </w:p>
    <w:p w14:paraId="2CE9E5ED" w14:textId="61ED28B4" w:rsidR="006D6378" w:rsidRDefault="006D6378" w:rsidP="00481D06">
      <w:pPr>
        <w:rPr>
          <w:rFonts w:ascii="Open Sans" w:eastAsia="Times New Roman" w:hAnsi="Open Sans" w:cs="Open Sans"/>
          <w:sz w:val="24"/>
          <w:szCs w:val="24"/>
        </w:rPr>
      </w:pPr>
      <w:r>
        <w:rPr>
          <w:rFonts w:ascii="Open Sans" w:eastAsia="Times New Roman" w:hAnsi="Open Sans" w:cs="Open Sans"/>
          <w:sz w:val="24"/>
          <w:szCs w:val="24"/>
        </w:rPr>
        <w:t xml:space="preserve">To ensure that your organization provides accurate information, we recommend </w:t>
      </w:r>
      <w:r w:rsidR="00EB7F0C">
        <w:rPr>
          <w:rFonts w:ascii="Open Sans" w:eastAsia="Times New Roman" w:hAnsi="Open Sans" w:cs="Open Sans"/>
          <w:sz w:val="24"/>
          <w:szCs w:val="24"/>
        </w:rPr>
        <w:t xml:space="preserve">using </w:t>
      </w:r>
      <w:r>
        <w:rPr>
          <w:rFonts w:ascii="Open Sans" w:eastAsia="Times New Roman" w:hAnsi="Open Sans" w:cs="Open Sans"/>
          <w:sz w:val="24"/>
          <w:szCs w:val="24"/>
        </w:rPr>
        <w:t xml:space="preserve">materials </w:t>
      </w:r>
      <w:r w:rsidR="00EB7F0C">
        <w:rPr>
          <w:rFonts w:ascii="Open Sans" w:eastAsia="Times New Roman" w:hAnsi="Open Sans" w:cs="Open Sans"/>
          <w:sz w:val="24"/>
          <w:szCs w:val="24"/>
        </w:rPr>
        <w:t xml:space="preserve">provided by </w:t>
      </w:r>
      <w:r w:rsidR="00035DF5">
        <w:rPr>
          <w:rFonts w:ascii="Open Sans" w:eastAsia="Times New Roman" w:hAnsi="Open Sans" w:cs="Open Sans"/>
          <w:sz w:val="24"/>
          <w:szCs w:val="24"/>
        </w:rPr>
        <w:t>t</w:t>
      </w:r>
      <w:r w:rsidR="00035DF5">
        <w:rPr>
          <w:rFonts w:ascii="Open Sans" w:eastAsia="Times New Roman" w:hAnsi="Open Sans" w:cs="Open Sans"/>
          <w:sz w:val="24"/>
          <w:szCs w:val="24"/>
        </w:rPr>
        <w:t>he Benton County Elections Division</w:t>
      </w:r>
      <w:r>
        <w:rPr>
          <w:rFonts w:ascii="Open Sans" w:eastAsia="Times New Roman" w:hAnsi="Open Sans" w:cs="Open Sans"/>
          <w:sz w:val="24"/>
          <w:szCs w:val="24"/>
        </w:rPr>
        <w:t xml:space="preserve">.  We can provide: </w:t>
      </w:r>
    </w:p>
    <w:p w14:paraId="4C59D3B4" w14:textId="4EAB1F77" w:rsidR="006D7535" w:rsidRPr="006D6378" w:rsidRDefault="006D6378" w:rsidP="006D6378">
      <w:pPr>
        <w:pStyle w:val="ListParagraph"/>
        <w:numPr>
          <w:ilvl w:val="0"/>
          <w:numId w:val="6"/>
        </w:numPr>
        <w:rPr>
          <w:rFonts w:ascii="Open Sans" w:eastAsia="Times New Roman" w:hAnsi="Open Sans" w:cs="Open Sans"/>
          <w:sz w:val="24"/>
          <w:szCs w:val="24"/>
        </w:rPr>
      </w:pPr>
      <w:r w:rsidRPr="006D6378">
        <w:rPr>
          <w:rFonts w:ascii="Open Sans" w:eastAsia="Times New Roman" w:hAnsi="Open Sans" w:cs="Open Sans"/>
          <w:sz w:val="24"/>
          <w:szCs w:val="24"/>
        </w:rPr>
        <w:t xml:space="preserve">Voter pamphlets </w:t>
      </w:r>
    </w:p>
    <w:p w14:paraId="1CFA055D" w14:textId="28EA8663" w:rsidR="006D6378" w:rsidRDefault="006D6378" w:rsidP="006D6378">
      <w:pPr>
        <w:pStyle w:val="ListParagraph"/>
        <w:numPr>
          <w:ilvl w:val="0"/>
          <w:numId w:val="6"/>
        </w:numPr>
        <w:rPr>
          <w:rFonts w:ascii="Open Sans" w:eastAsia="Times New Roman" w:hAnsi="Open Sans" w:cs="Open Sans"/>
          <w:sz w:val="24"/>
          <w:szCs w:val="24"/>
        </w:rPr>
      </w:pPr>
      <w:r w:rsidRPr="006D6378">
        <w:rPr>
          <w:rFonts w:ascii="Open Sans" w:eastAsia="Times New Roman" w:hAnsi="Open Sans" w:cs="Open Sans"/>
          <w:sz w:val="24"/>
          <w:szCs w:val="24"/>
        </w:rPr>
        <w:t>Brochures</w:t>
      </w:r>
      <w:r w:rsidR="00E26787">
        <w:rPr>
          <w:rFonts w:ascii="Open Sans" w:eastAsia="Times New Roman" w:hAnsi="Open Sans" w:cs="Open Sans"/>
          <w:sz w:val="24"/>
          <w:szCs w:val="24"/>
        </w:rPr>
        <w:t>.</w:t>
      </w:r>
    </w:p>
    <w:p w14:paraId="066E5021" w14:textId="48324CDF" w:rsidR="006D6378" w:rsidRDefault="006D6378" w:rsidP="006D6378">
      <w:pPr>
        <w:pStyle w:val="ListParagraph"/>
        <w:numPr>
          <w:ilvl w:val="0"/>
          <w:numId w:val="6"/>
        </w:numPr>
        <w:rPr>
          <w:rFonts w:ascii="Open Sans" w:eastAsia="Times New Roman" w:hAnsi="Open Sans" w:cs="Open Sans"/>
          <w:sz w:val="24"/>
          <w:szCs w:val="24"/>
        </w:rPr>
      </w:pPr>
      <w:r>
        <w:rPr>
          <w:rFonts w:ascii="Open Sans" w:eastAsia="Times New Roman" w:hAnsi="Open Sans" w:cs="Open Sans"/>
          <w:sz w:val="24"/>
          <w:szCs w:val="24"/>
        </w:rPr>
        <w:t>Posters</w:t>
      </w:r>
      <w:r w:rsidR="00E26787">
        <w:rPr>
          <w:rFonts w:ascii="Open Sans" w:eastAsia="Times New Roman" w:hAnsi="Open Sans" w:cs="Open Sans"/>
          <w:sz w:val="24"/>
          <w:szCs w:val="24"/>
        </w:rPr>
        <w:t>.</w:t>
      </w:r>
    </w:p>
    <w:p w14:paraId="29D9606B" w14:textId="4CBBD6BC" w:rsidR="006D6378" w:rsidRPr="006D6378" w:rsidRDefault="006D6378" w:rsidP="006D6378">
      <w:pPr>
        <w:pStyle w:val="ListParagraph"/>
        <w:numPr>
          <w:ilvl w:val="0"/>
          <w:numId w:val="6"/>
        </w:numPr>
        <w:rPr>
          <w:rFonts w:ascii="Open Sans" w:eastAsia="Times New Roman" w:hAnsi="Open Sans" w:cs="Open Sans"/>
          <w:sz w:val="24"/>
          <w:szCs w:val="24"/>
        </w:rPr>
      </w:pPr>
      <w:r>
        <w:rPr>
          <w:rFonts w:ascii="Open Sans" w:eastAsia="Times New Roman" w:hAnsi="Open Sans" w:cs="Open Sans"/>
          <w:sz w:val="24"/>
          <w:szCs w:val="24"/>
        </w:rPr>
        <w:t>Maps showing official ballot drop box</w:t>
      </w:r>
      <w:r w:rsidR="00166539">
        <w:rPr>
          <w:rFonts w:ascii="Open Sans" w:eastAsia="Times New Roman" w:hAnsi="Open Sans" w:cs="Open Sans"/>
          <w:sz w:val="24"/>
          <w:szCs w:val="24"/>
        </w:rPr>
        <w:t xml:space="preserve"> locations</w:t>
      </w:r>
      <w:r w:rsidR="00E26787">
        <w:rPr>
          <w:rFonts w:ascii="Open Sans" w:eastAsia="Times New Roman" w:hAnsi="Open Sans" w:cs="Open Sans"/>
          <w:sz w:val="24"/>
          <w:szCs w:val="24"/>
        </w:rPr>
        <w:t>.</w:t>
      </w:r>
    </w:p>
    <w:p w14:paraId="3A36347B" w14:textId="4C881DC3" w:rsidR="006D6378" w:rsidRDefault="006D6378" w:rsidP="00481D06">
      <w:pPr>
        <w:rPr>
          <w:rFonts w:ascii="Open Sans" w:eastAsia="Times New Roman" w:hAnsi="Open Sans" w:cs="Open Sans"/>
          <w:sz w:val="24"/>
          <w:szCs w:val="24"/>
        </w:rPr>
      </w:pPr>
    </w:p>
    <w:p w14:paraId="1CEA9BD5" w14:textId="55A6D7E5" w:rsidR="006D6378" w:rsidRDefault="006D6378" w:rsidP="00481D06">
      <w:pPr>
        <w:rPr>
          <w:rFonts w:ascii="Open Sans" w:eastAsia="Times New Roman" w:hAnsi="Open Sans" w:cs="Open Sans"/>
          <w:sz w:val="24"/>
          <w:szCs w:val="24"/>
        </w:rPr>
      </w:pPr>
      <w:r>
        <w:rPr>
          <w:rFonts w:ascii="Open Sans" w:eastAsia="Times New Roman" w:hAnsi="Open Sans" w:cs="Open Sans"/>
          <w:sz w:val="24"/>
          <w:szCs w:val="24"/>
        </w:rPr>
        <w:t xml:space="preserve">If your event is a “voting party,” ensure that participants </w:t>
      </w:r>
      <w:r w:rsidR="00166539">
        <w:rPr>
          <w:rFonts w:ascii="Open Sans" w:eastAsia="Times New Roman" w:hAnsi="Open Sans" w:cs="Open Sans"/>
          <w:sz w:val="24"/>
          <w:szCs w:val="24"/>
        </w:rPr>
        <w:t xml:space="preserve">have </w:t>
      </w:r>
      <w:r>
        <w:rPr>
          <w:rFonts w:ascii="Open Sans" w:eastAsia="Times New Roman" w:hAnsi="Open Sans" w:cs="Open Sans"/>
          <w:sz w:val="24"/>
          <w:szCs w:val="24"/>
        </w:rPr>
        <w:t xml:space="preserve">enough space and screening for privacy. Every voter has the right to cast their vote in absolute secrecy.  </w:t>
      </w:r>
    </w:p>
    <w:p w14:paraId="7CB5455A" w14:textId="6D0E8D79" w:rsidR="00166539" w:rsidRDefault="00166539" w:rsidP="00481D06">
      <w:pPr>
        <w:rPr>
          <w:rFonts w:ascii="Open Sans" w:eastAsia="Times New Roman" w:hAnsi="Open Sans" w:cs="Open Sans"/>
          <w:sz w:val="24"/>
          <w:szCs w:val="24"/>
        </w:rPr>
      </w:pPr>
      <w:r>
        <w:rPr>
          <w:rFonts w:ascii="Open Sans" w:eastAsia="Times New Roman" w:hAnsi="Open Sans" w:cs="Open Sans"/>
          <w:sz w:val="24"/>
          <w:szCs w:val="24"/>
        </w:rPr>
        <w:t>Never touch a ballot that isn’t sealed and signed by the voter.</w:t>
      </w:r>
      <w:r w:rsidR="002F7C8E">
        <w:rPr>
          <w:rFonts w:ascii="Open Sans" w:eastAsia="Times New Roman" w:hAnsi="Open Sans" w:cs="Open Sans"/>
          <w:sz w:val="24"/>
          <w:szCs w:val="24"/>
        </w:rPr>
        <w:t xml:space="preserve"> Never open a voted ballot. </w:t>
      </w:r>
    </w:p>
    <w:p w14:paraId="038EE913" w14:textId="1A5BE726" w:rsidR="00166539" w:rsidRDefault="00B2602E" w:rsidP="00481D06">
      <w:pPr>
        <w:rPr>
          <w:rFonts w:ascii="Open Sans" w:eastAsia="Times New Roman" w:hAnsi="Open Sans" w:cs="Open Sans"/>
          <w:sz w:val="24"/>
          <w:szCs w:val="24"/>
        </w:rPr>
      </w:pPr>
      <w:r>
        <w:rPr>
          <w:rFonts w:ascii="Open Sans" w:eastAsia="Times New Roman" w:hAnsi="Open Sans" w:cs="Open Sans"/>
          <w:sz w:val="24"/>
          <w:szCs w:val="24"/>
        </w:rPr>
        <w:t xml:space="preserve">Never mark a ballot for a </w:t>
      </w:r>
      <w:r w:rsidR="002F7C8E">
        <w:rPr>
          <w:rFonts w:ascii="Open Sans" w:eastAsia="Times New Roman" w:hAnsi="Open Sans" w:cs="Open Sans"/>
          <w:sz w:val="24"/>
          <w:szCs w:val="24"/>
        </w:rPr>
        <w:t>voter unless</w:t>
      </w:r>
      <w:r>
        <w:rPr>
          <w:rFonts w:ascii="Open Sans" w:eastAsia="Times New Roman" w:hAnsi="Open Sans" w:cs="Open Sans"/>
          <w:sz w:val="24"/>
          <w:szCs w:val="24"/>
        </w:rPr>
        <w:t xml:space="preserve"> the voter requests assistance because they are unable to mark the ballot independently.  </w:t>
      </w:r>
    </w:p>
    <w:p w14:paraId="52BF65DC" w14:textId="46E03873" w:rsidR="00EB7F0C" w:rsidRDefault="00EB7F0C" w:rsidP="00481D06">
      <w:pPr>
        <w:rPr>
          <w:rFonts w:ascii="Open Sans" w:eastAsia="Times New Roman" w:hAnsi="Open Sans" w:cs="Open Sans"/>
          <w:sz w:val="24"/>
          <w:szCs w:val="24"/>
        </w:rPr>
      </w:pPr>
      <w:r>
        <w:rPr>
          <w:rFonts w:ascii="Open Sans" w:eastAsia="Times New Roman" w:hAnsi="Open Sans" w:cs="Open Sans"/>
          <w:sz w:val="24"/>
          <w:szCs w:val="24"/>
        </w:rPr>
        <w:t xml:space="preserve">Ensure that you continuously remind voters of the election deadline. </w:t>
      </w:r>
    </w:p>
    <w:p w14:paraId="22E265C0" w14:textId="612CC544" w:rsidR="008C2CEB" w:rsidRDefault="008C2CEB" w:rsidP="00481D06">
      <w:pPr>
        <w:rPr>
          <w:rFonts w:ascii="Open Sans" w:eastAsia="Times New Roman" w:hAnsi="Open Sans" w:cs="Open Sans"/>
          <w:sz w:val="24"/>
          <w:szCs w:val="24"/>
        </w:rPr>
      </w:pPr>
      <w:r>
        <w:rPr>
          <w:rFonts w:ascii="Open Sans" w:eastAsia="Times New Roman" w:hAnsi="Open Sans" w:cs="Open Sans"/>
          <w:sz w:val="24"/>
          <w:szCs w:val="24"/>
        </w:rPr>
        <w:lastRenderedPageBreak/>
        <w:t xml:space="preserve">Voters shouldn’t feel pressured to leave their ballots with the organization. </w:t>
      </w:r>
      <w:r w:rsidR="00E26787">
        <w:rPr>
          <w:rFonts w:ascii="Open Sans" w:eastAsia="Times New Roman" w:hAnsi="Open Sans" w:cs="Open Sans"/>
          <w:sz w:val="24"/>
          <w:szCs w:val="24"/>
        </w:rPr>
        <w:t xml:space="preserve">We recommend signage </w:t>
      </w:r>
      <w:r w:rsidR="005C17A4">
        <w:rPr>
          <w:rFonts w:ascii="Open Sans" w:eastAsia="Times New Roman" w:hAnsi="Open Sans" w:cs="Open Sans"/>
          <w:sz w:val="24"/>
          <w:szCs w:val="24"/>
        </w:rPr>
        <w:t xml:space="preserve">that promotes use of a drop box. </w:t>
      </w:r>
      <w:r w:rsidR="00E26787">
        <w:rPr>
          <w:rFonts w:ascii="Open Sans" w:eastAsia="Times New Roman" w:hAnsi="Open Sans" w:cs="Open Sans"/>
          <w:sz w:val="24"/>
          <w:szCs w:val="24"/>
        </w:rPr>
        <w:t>“The closest official ballot drop box is located --------------- and is open 24 hours a day until 8 p.m. on Election Day</w:t>
      </w:r>
      <w:r w:rsidR="005C17A4">
        <w:rPr>
          <w:rFonts w:ascii="Open Sans" w:eastAsia="Times New Roman" w:hAnsi="Open Sans" w:cs="Open Sans"/>
          <w:sz w:val="24"/>
          <w:szCs w:val="24"/>
        </w:rPr>
        <w:t xml:space="preserve">. Or you may leave your voted, sealed ballot with us and we will deliver it to </w:t>
      </w:r>
      <w:r w:rsidR="00035DF5">
        <w:rPr>
          <w:rFonts w:ascii="Open Sans" w:eastAsia="Times New Roman" w:hAnsi="Open Sans" w:cs="Open Sans"/>
          <w:sz w:val="24"/>
          <w:szCs w:val="24"/>
        </w:rPr>
        <w:t xml:space="preserve">the </w:t>
      </w:r>
      <w:r w:rsidR="00035DF5">
        <w:rPr>
          <w:rFonts w:ascii="Open Sans" w:eastAsia="Times New Roman" w:hAnsi="Open Sans" w:cs="Open Sans"/>
          <w:sz w:val="24"/>
          <w:szCs w:val="24"/>
        </w:rPr>
        <w:t xml:space="preserve">Benton County Elections Division </w:t>
      </w:r>
      <w:r w:rsidR="005C17A4">
        <w:rPr>
          <w:rFonts w:ascii="Open Sans" w:eastAsia="Times New Roman" w:hAnsi="Open Sans" w:cs="Open Sans"/>
          <w:sz w:val="24"/>
          <w:szCs w:val="24"/>
        </w:rPr>
        <w:t>before 8 p.m. on Election Day.</w:t>
      </w:r>
      <w:r w:rsidR="00E26787">
        <w:rPr>
          <w:rFonts w:ascii="Open Sans" w:eastAsia="Times New Roman" w:hAnsi="Open Sans" w:cs="Open Sans"/>
          <w:sz w:val="24"/>
          <w:szCs w:val="24"/>
        </w:rPr>
        <w:t xml:space="preserve">” </w:t>
      </w:r>
    </w:p>
    <w:p w14:paraId="51CE48AA" w14:textId="28A228A2" w:rsidR="00EB7F0C" w:rsidRDefault="00EB7F0C" w:rsidP="00481D06">
      <w:pPr>
        <w:rPr>
          <w:rFonts w:ascii="Open Sans" w:eastAsia="Times New Roman" w:hAnsi="Open Sans" w:cs="Open Sans"/>
          <w:sz w:val="24"/>
          <w:szCs w:val="24"/>
        </w:rPr>
      </w:pPr>
      <w:r>
        <w:rPr>
          <w:rFonts w:ascii="Open Sans" w:eastAsia="Times New Roman" w:hAnsi="Open Sans" w:cs="Open Sans"/>
          <w:sz w:val="24"/>
          <w:szCs w:val="24"/>
        </w:rPr>
        <w:t xml:space="preserve">Advertise / post the phone, email, and website for </w:t>
      </w:r>
      <w:r w:rsidR="00035DF5">
        <w:rPr>
          <w:rFonts w:ascii="Open Sans" w:eastAsia="Times New Roman" w:hAnsi="Open Sans" w:cs="Open Sans"/>
          <w:sz w:val="24"/>
          <w:szCs w:val="24"/>
        </w:rPr>
        <w:t>Benton</w:t>
      </w:r>
      <w:r>
        <w:rPr>
          <w:rFonts w:ascii="Open Sans" w:eastAsia="Times New Roman" w:hAnsi="Open Sans" w:cs="Open Sans"/>
          <w:sz w:val="24"/>
          <w:szCs w:val="24"/>
        </w:rPr>
        <w:t xml:space="preserve"> County Elections so that voters can easily </w:t>
      </w:r>
      <w:r w:rsidR="008C2CEB">
        <w:rPr>
          <w:rFonts w:ascii="Open Sans" w:eastAsia="Times New Roman" w:hAnsi="Open Sans" w:cs="Open Sans"/>
          <w:sz w:val="24"/>
          <w:szCs w:val="24"/>
        </w:rPr>
        <w:t xml:space="preserve">get assistance / information </w:t>
      </w:r>
      <w:r>
        <w:rPr>
          <w:rFonts w:ascii="Open Sans" w:eastAsia="Times New Roman" w:hAnsi="Open Sans" w:cs="Open Sans"/>
          <w:sz w:val="24"/>
          <w:szCs w:val="24"/>
        </w:rPr>
        <w:t xml:space="preserve">directly from election professionals. </w:t>
      </w:r>
    </w:p>
    <w:p w14:paraId="4D8D1B28" w14:textId="77777777" w:rsidR="00EB7F0C" w:rsidRDefault="00EB7F0C" w:rsidP="00481D06">
      <w:pPr>
        <w:rPr>
          <w:rFonts w:ascii="Open Sans" w:eastAsia="Times New Roman" w:hAnsi="Open Sans" w:cs="Open Sans"/>
          <w:sz w:val="24"/>
          <w:szCs w:val="24"/>
        </w:rPr>
      </w:pPr>
    </w:p>
    <w:p w14:paraId="37983AC3" w14:textId="5865E6B1" w:rsidR="006D6378" w:rsidRPr="006D6378" w:rsidRDefault="006D6378" w:rsidP="006D6378">
      <w:pPr>
        <w:shd w:val="clear" w:color="auto" w:fill="D9E2F3" w:themeFill="accent1" w:themeFillTint="33"/>
        <w:rPr>
          <w:rFonts w:ascii="Open Sans" w:eastAsia="Times New Roman" w:hAnsi="Open Sans" w:cs="Open Sans"/>
          <w:b/>
          <w:bCs/>
          <w:sz w:val="24"/>
          <w:szCs w:val="24"/>
        </w:rPr>
      </w:pPr>
      <w:r w:rsidRPr="006D6378">
        <w:rPr>
          <w:rFonts w:ascii="Open Sans" w:eastAsia="Times New Roman" w:hAnsi="Open Sans" w:cs="Open Sans"/>
          <w:b/>
          <w:bCs/>
          <w:sz w:val="24"/>
          <w:szCs w:val="24"/>
        </w:rPr>
        <w:t xml:space="preserve">Protect reputations. </w:t>
      </w:r>
    </w:p>
    <w:p w14:paraId="67C056A3" w14:textId="7320AF2A" w:rsidR="00166539" w:rsidRDefault="00166539" w:rsidP="00481D06">
      <w:pPr>
        <w:rPr>
          <w:rFonts w:ascii="Open Sans" w:eastAsia="Times New Roman" w:hAnsi="Open Sans" w:cs="Open Sans"/>
          <w:sz w:val="24"/>
          <w:szCs w:val="24"/>
        </w:rPr>
      </w:pPr>
      <w:r>
        <w:rPr>
          <w:rFonts w:ascii="Open Sans" w:eastAsia="Times New Roman" w:hAnsi="Open Sans" w:cs="Open Sans"/>
          <w:sz w:val="24"/>
          <w:szCs w:val="24"/>
        </w:rPr>
        <w:t xml:space="preserve">You MUST inform participants that </w:t>
      </w:r>
      <w:r w:rsidR="002F7C8E">
        <w:rPr>
          <w:rFonts w:ascii="Open Sans" w:eastAsia="Times New Roman" w:hAnsi="Open Sans" w:cs="Open Sans"/>
          <w:sz w:val="24"/>
          <w:szCs w:val="24"/>
        </w:rPr>
        <w:t xml:space="preserve">you are </w:t>
      </w:r>
      <w:r w:rsidR="002F7C8E" w:rsidRPr="002F7C8E">
        <w:rPr>
          <w:rFonts w:ascii="Open Sans" w:eastAsia="Times New Roman" w:hAnsi="Open Sans" w:cs="Open Sans"/>
          <w:sz w:val="24"/>
          <w:szCs w:val="24"/>
          <w:u w:val="single"/>
        </w:rPr>
        <w:t>not</w:t>
      </w:r>
      <w:r w:rsidR="002F7C8E">
        <w:rPr>
          <w:rFonts w:ascii="Open Sans" w:eastAsia="Times New Roman" w:hAnsi="Open Sans" w:cs="Open Sans"/>
          <w:sz w:val="24"/>
          <w:szCs w:val="24"/>
        </w:rPr>
        <w:t xml:space="preserve"> election officials, that the event / site is </w:t>
      </w:r>
      <w:r w:rsidR="002F7C8E" w:rsidRPr="002F7C8E">
        <w:rPr>
          <w:rFonts w:ascii="Open Sans" w:eastAsia="Times New Roman" w:hAnsi="Open Sans" w:cs="Open Sans"/>
          <w:sz w:val="24"/>
          <w:szCs w:val="24"/>
          <w:u w:val="single"/>
        </w:rPr>
        <w:t>not</w:t>
      </w:r>
      <w:r w:rsidR="002F7C8E">
        <w:rPr>
          <w:rFonts w:ascii="Open Sans" w:eastAsia="Times New Roman" w:hAnsi="Open Sans" w:cs="Open Sans"/>
          <w:sz w:val="24"/>
          <w:szCs w:val="24"/>
        </w:rPr>
        <w:t xml:space="preserve"> sanctioned by </w:t>
      </w:r>
      <w:r w:rsidR="00035DF5">
        <w:rPr>
          <w:rFonts w:ascii="Open Sans" w:eastAsia="Times New Roman" w:hAnsi="Open Sans" w:cs="Open Sans"/>
          <w:sz w:val="24"/>
          <w:szCs w:val="24"/>
        </w:rPr>
        <w:t>t</w:t>
      </w:r>
      <w:r w:rsidR="00035DF5">
        <w:rPr>
          <w:rFonts w:ascii="Open Sans" w:eastAsia="Times New Roman" w:hAnsi="Open Sans" w:cs="Open Sans"/>
          <w:sz w:val="24"/>
          <w:szCs w:val="24"/>
        </w:rPr>
        <w:t>he Benton County Elections Division</w:t>
      </w:r>
      <w:r w:rsidR="002F7C8E">
        <w:rPr>
          <w:rFonts w:ascii="Open Sans" w:eastAsia="Times New Roman" w:hAnsi="Open Sans" w:cs="Open Sans"/>
          <w:sz w:val="24"/>
          <w:szCs w:val="24"/>
        </w:rPr>
        <w:t xml:space="preserve">, and that any ballot receptacle is </w:t>
      </w:r>
      <w:r w:rsidR="002F7C8E" w:rsidRPr="002F7C8E">
        <w:rPr>
          <w:rFonts w:ascii="Open Sans" w:eastAsia="Times New Roman" w:hAnsi="Open Sans" w:cs="Open Sans"/>
          <w:sz w:val="24"/>
          <w:szCs w:val="24"/>
          <w:u w:val="single"/>
        </w:rPr>
        <w:t>not</w:t>
      </w:r>
      <w:r w:rsidR="002F7C8E">
        <w:rPr>
          <w:rFonts w:ascii="Open Sans" w:eastAsia="Times New Roman" w:hAnsi="Open Sans" w:cs="Open Sans"/>
          <w:sz w:val="24"/>
          <w:szCs w:val="24"/>
        </w:rPr>
        <w:t xml:space="preserve"> an official ballot drop box and is </w:t>
      </w:r>
      <w:r w:rsidR="00B73945" w:rsidRPr="002F7C8E">
        <w:rPr>
          <w:rFonts w:ascii="Open Sans" w:eastAsia="Times New Roman" w:hAnsi="Open Sans" w:cs="Open Sans"/>
          <w:sz w:val="24"/>
          <w:szCs w:val="24"/>
          <w:u w:val="single"/>
        </w:rPr>
        <w:t>not</w:t>
      </w:r>
      <w:r w:rsidR="00B73945">
        <w:rPr>
          <w:rFonts w:ascii="Open Sans" w:eastAsia="Times New Roman" w:hAnsi="Open Sans" w:cs="Open Sans"/>
          <w:sz w:val="24"/>
          <w:szCs w:val="24"/>
        </w:rPr>
        <w:t xml:space="preserve"> </w:t>
      </w:r>
      <w:r w:rsidR="002F7C8E">
        <w:rPr>
          <w:rFonts w:ascii="Open Sans" w:eastAsia="Times New Roman" w:hAnsi="Open Sans" w:cs="Open Sans"/>
          <w:sz w:val="24"/>
          <w:szCs w:val="24"/>
        </w:rPr>
        <w:t xml:space="preserve">secure. </w:t>
      </w:r>
    </w:p>
    <w:p w14:paraId="3CD59212" w14:textId="119DA667" w:rsidR="006D6378" w:rsidRDefault="006D6378" w:rsidP="00481D06">
      <w:pPr>
        <w:rPr>
          <w:rFonts w:ascii="Open Sans" w:eastAsia="Times New Roman" w:hAnsi="Open Sans" w:cs="Open Sans"/>
          <w:sz w:val="24"/>
          <w:szCs w:val="24"/>
        </w:rPr>
      </w:pPr>
      <w:r>
        <w:rPr>
          <w:rFonts w:ascii="Open Sans" w:eastAsia="Times New Roman" w:hAnsi="Open Sans" w:cs="Open Sans"/>
          <w:sz w:val="24"/>
          <w:szCs w:val="24"/>
        </w:rPr>
        <w:t xml:space="preserve">While not required, we recommend that organizations: </w:t>
      </w:r>
    </w:p>
    <w:p w14:paraId="7CB6228C" w14:textId="77777777" w:rsidR="006D6378" w:rsidRDefault="006D6378" w:rsidP="00481D06">
      <w:pPr>
        <w:rPr>
          <w:rFonts w:ascii="Open Sans" w:eastAsia="Times New Roman" w:hAnsi="Open Sans" w:cs="Open Sans"/>
          <w:sz w:val="24"/>
          <w:szCs w:val="24"/>
        </w:rPr>
      </w:pPr>
      <w:r>
        <w:rPr>
          <w:rFonts w:ascii="Open Sans" w:eastAsia="Times New Roman" w:hAnsi="Open Sans" w:cs="Open Sans"/>
          <w:sz w:val="24"/>
          <w:szCs w:val="24"/>
        </w:rPr>
        <w:t>Notify your board of directors, administration, and/or risk managers before proceeding.</w:t>
      </w:r>
    </w:p>
    <w:p w14:paraId="584FF375" w14:textId="11610030" w:rsidR="006D6378" w:rsidRDefault="006D6378" w:rsidP="00481D06">
      <w:pPr>
        <w:rPr>
          <w:rFonts w:ascii="Open Sans" w:eastAsia="Times New Roman" w:hAnsi="Open Sans" w:cs="Open Sans"/>
          <w:sz w:val="24"/>
          <w:szCs w:val="24"/>
        </w:rPr>
      </w:pPr>
      <w:r>
        <w:rPr>
          <w:rFonts w:ascii="Open Sans" w:eastAsia="Times New Roman" w:hAnsi="Open Sans" w:cs="Open Sans"/>
          <w:sz w:val="24"/>
          <w:szCs w:val="24"/>
        </w:rPr>
        <w:t xml:space="preserve">Notify </w:t>
      </w:r>
      <w:r w:rsidR="00035DF5">
        <w:rPr>
          <w:rFonts w:ascii="Open Sans" w:eastAsia="Times New Roman" w:hAnsi="Open Sans" w:cs="Open Sans"/>
          <w:sz w:val="24"/>
          <w:szCs w:val="24"/>
        </w:rPr>
        <w:t>t</w:t>
      </w:r>
      <w:r w:rsidR="00035DF5">
        <w:rPr>
          <w:rFonts w:ascii="Open Sans" w:eastAsia="Times New Roman" w:hAnsi="Open Sans" w:cs="Open Sans"/>
          <w:sz w:val="24"/>
          <w:szCs w:val="24"/>
        </w:rPr>
        <w:t xml:space="preserve">he Benton County Elections Division </w:t>
      </w:r>
      <w:r>
        <w:rPr>
          <w:rFonts w:ascii="Open Sans" w:eastAsia="Times New Roman" w:hAnsi="Open Sans" w:cs="Open Sans"/>
          <w:sz w:val="24"/>
          <w:szCs w:val="24"/>
        </w:rPr>
        <w:t xml:space="preserve">(we may receive calls questioning your activity and it would be helpful to know in advance what is happening).  </w:t>
      </w:r>
    </w:p>
    <w:p w14:paraId="323CCBAB" w14:textId="16EA593E" w:rsidR="00EB7F0C" w:rsidRPr="005C17A4" w:rsidRDefault="00EB7F0C" w:rsidP="005C17A4">
      <w:pPr>
        <w:rPr>
          <w:rFonts w:ascii="Open Sans" w:eastAsia="Times New Roman" w:hAnsi="Open Sans" w:cs="Open Sans"/>
          <w:sz w:val="24"/>
          <w:szCs w:val="24"/>
        </w:rPr>
      </w:pPr>
      <w:r w:rsidRPr="005C17A4">
        <w:rPr>
          <w:rFonts w:ascii="Open Sans" w:eastAsia="Times New Roman" w:hAnsi="Open Sans" w:cs="Open Sans"/>
          <w:sz w:val="24"/>
          <w:szCs w:val="24"/>
        </w:rPr>
        <w:t>Encourage voter</w:t>
      </w:r>
      <w:r w:rsidR="005C17A4">
        <w:rPr>
          <w:rFonts w:ascii="Open Sans" w:eastAsia="Times New Roman" w:hAnsi="Open Sans" w:cs="Open Sans"/>
          <w:sz w:val="24"/>
          <w:szCs w:val="24"/>
        </w:rPr>
        <w:t>s</w:t>
      </w:r>
      <w:r w:rsidRPr="005C17A4">
        <w:rPr>
          <w:rFonts w:ascii="Open Sans" w:eastAsia="Times New Roman" w:hAnsi="Open Sans" w:cs="Open Sans"/>
          <w:sz w:val="24"/>
          <w:szCs w:val="24"/>
        </w:rPr>
        <w:t xml:space="preserve"> to </w:t>
      </w:r>
      <w:r w:rsidR="005C17A4">
        <w:rPr>
          <w:rFonts w:ascii="Open Sans" w:eastAsia="Times New Roman" w:hAnsi="Open Sans" w:cs="Open Sans"/>
          <w:sz w:val="24"/>
          <w:szCs w:val="24"/>
        </w:rPr>
        <w:t xml:space="preserve">log-in to </w:t>
      </w:r>
      <w:hyperlink r:id="rId7" w:history="1">
        <w:r w:rsidRPr="005C17A4">
          <w:rPr>
            <w:rStyle w:val="Hyperlink"/>
            <w:rFonts w:ascii="Open Sans" w:eastAsia="Times New Roman" w:hAnsi="Open Sans" w:cs="Open Sans"/>
            <w:sz w:val="24"/>
            <w:szCs w:val="24"/>
          </w:rPr>
          <w:t>VoteWA.gov</w:t>
        </w:r>
      </w:hyperlink>
      <w:r w:rsidRPr="005C17A4">
        <w:rPr>
          <w:rFonts w:ascii="Open Sans" w:eastAsia="Times New Roman" w:hAnsi="Open Sans" w:cs="Open Sans"/>
          <w:sz w:val="24"/>
          <w:szCs w:val="24"/>
        </w:rPr>
        <w:t xml:space="preserve"> to verify that their ballot was received by </w:t>
      </w:r>
      <w:r w:rsidR="00035DF5">
        <w:rPr>
          <w:rFonts w:ascii="Open Sans" w:eastAsia="Times New Roman" w:hAnsi="Open Sans" w:cs="Open Sans"/>
          <w:sz w:val="24"/>
          <w:szCs w:val="24"/>
        </w:rPr>
        <w:t>t</w:t>
      </w:r>
      <w:r w:rsidR="00035DF5">
        <w:rPr>
          <w:rFonts w:ascii="Open Sans" w:eastAsia="Times New Roman" w:hAnsi="Open Sans" w:cs="Open Sans"/>
          <w:sz w:val="24"/>
          <w:szCs w:val="24"/>
        </w:rPr>
        <w:t>he Benton County Elections Division</w:t>
      </w:r>
      <w:r w:rsidRPr="005C17A4">
        <w:rPr>
          <w:rFonts w:ascii="Open Sans" w:eastAsia="Times New Roman" w:hAnsi="Open Sans" w:cs="Open Sans"/>
          <w:sz w:val="24"/>
          <w:szCs w:val="24"/>
        </w:rPr>
        <w:t xml:space="preserve">. </w:t>
      </w:r>
    </w:p>
    <w:p w14:paraId="1DE77392" w14:textId="31B9FB08" w:rsidR="00EB7F0C" w:rsidRDefault="00EB7F0C" w:rsidP="00481D06">
      <w:pPr>
        <w:rPr>
          <w:rFonts w:ascii="Open Sans" w:eastAsia="Times New Roman" w:hAnsi="Open Sans" w:cs="Open Sans"/>
          <w:sz w:val="24"/>
          <w:szCs w:val="24"/>
        </w:rPr>
      </w:pPr>
      <w:r>
        <w:rPr>
          <w:rFonts w:ascii="Open Sans" w:eastAsia="Times New Roman" w:hAnsi="Open Sans" w:cs="Open Sans"/>
          <w:sz w:val="24"/>
          <w:szCs w:val="24"/>
        </w:rPr>
        <w:t xml:space="preserve">Ensure that ballots </w:t>
      </w:r>
      <w:r w:rsidR="00641DAC">
        <w:rPr>
          <w:rFonts w:ascii="Open Sans" w:eastAsia="Times New Roman" w:hAnsi="Open Sans" w:cs="Open Sans"/>
          <w:sz w:val="24"/>
          <w:szCs w:val="24"/>
        </w:rPr>
        <w:t xml:space="preserve">are always under the observation / security of at least two responsible adults (including during transport), preferably affiliated with each political party. </w:t>
      </w:r>
      <w:r w:rsidR="008C2CEB">
        <w:rPr>
          <w:rFonts w:ascii="Open Sans" w:eastAsia="Times New Roman" w:hAnsi="Open Sans" w:cs="Open Sans"/>
          <w:sz w:val="24"/>
          <w:szCs w:val="24"/>
        </w:rPr>
        <w:t>Never leave ballots unattended or stored overnight.</w:t>
      </w:r>
    </w:p>
    <w:p w14:paraId="59C9E394" w14:textId="3FBF0DAE" w:rsidR="00641DAC" w:rsidRDefault="00641DAC" w:rsidP="00481D06">
      <w:pPr>
        <w:rPr>
          <w:rFonts w:ascii="Open Sans" w:eastAsia="Times New Roman" w:hAnsi="Open Sans" w:cs="Open Sans"/>
          <w:sz w:val="24"/>
          <w:szCs w:val="24"/>
        </w:rPr>
      </w:pPr>
      <w:r>
        <w:rPr>
          <w:rFonts w:ascii="Open Sans" w:eastAsia="Times New Roman" w:hAnsi="Open Sans" w:cs="Open Sans"/>
          <w:sz w:val="24"/>
          <w:szCs w:val="24"/>
        </w:rPr>
        <w:t xml:space="preserve">We encourage organizations to deliver ballots directly to </w:t>
      </w:r>
      <w:r w:rsidR="00035DF5">
        <w:rPr>
          <w:rFonts w:ascii="Open Sans" w:eastAsia="Times New Roman" w:hAnsi="Open Sans" w:cs="Open Sans"/>
          <w:sz w:val="24"/>
          <w:szCs w:val="24"/>
        </w:rPr>
        <w:t>t</w:t>
      </w:r>
      <w:r w:rsidR="00035DF5">
        <w:rPr>
          <w:rFonts w:ascii="Open Sans" w:eastAsia="Times New Roman" w:hAnsi="Open Sans" w:cs="Open Sans"/>
          <w:sz w:val="24"/>
          <w:szCs w:val="24"/>
        </w:rPr>
        <w:t>he Benton County Elections Division</w:t>
      </w:r>
      <w:r>
        <w:rPr>
          <w:rFonts w:ascii="Open Sans" w:eastAsia="Times New Roman" w:hAnsi="Open Sans" w:cs="Open Sans"/>
          <w:sz w:val="24"/>
          <w:szCs w:val="24"/>
        </w:rPr>
        <w:t xml:space="preserve">, rather than feed ballots into an official ballot drop box. Members of the public may misinterpret what is taking place. </w:t>
      </w:r>
    </w:p>
    <w:p w14:paraId="4189416E" w14:textId="77777777" w:rsidR="006D6378" w:rsidRDefault="006D6378" w:rsidP="00481D06">
      <w:pPr>
        <w:rPr>
          <w:rFonts w:ascii="Open Sans" w:eastAsia="Times New Roman" w:hAnsi="Open Sans" w:cs="Open Sans"/>
          <w:sz w:val="24"/>
          <w:szCs w:val="24"/>
        </w:rPr>
      </w:pPr>
    </w:p>
    <w:p w14:paraId="6930E03F" w14:textId="01E44466" w:rsidR="006D7535" w:rsidRPr="006D7535" w:rsidRDefault="006D7535" w:rsidP="006D7535">
      <w:pPr>
        <w:shd w:val="clear" w:color="auto" w:fill="D9E2F3" w:themeFill="accent1" w:themeFillTint="33"/>
        <w:rPr>
          <w:rFonts w:ascii="Open Sans" w:eastAsia="Times New Roman" w:hAnsi="Open Sans" w:cs="Open Sans"/>
          <w:b/>
          <w:bCs/>
          <w:sz w:val="24"/>
          <w:szCs w:val="24"/>
        </w:rPr>
      </w:pPr>
      <w:r w:rsidRPr="006D7535">
        <w:rPr>
          <w:rFonts w:ascii="Open Sans" w:eastAsia="Times New Roman" w:hAnsi="Open Sans" w:cs="Open Sans"/>
          <w:b/>
          <w:bCs/>
          <w:sz w:val="24"/>
          <w:szCs w:val="24"/>
        </w:rPr>
        <w:t xml:space="preserve">Follow the law. </w:t>
      </w:r>
    </w:p>
    <w:p w14:paraId="4D59C4A3" w14:textId="35976C55" w:rsidR="006D6378" w:rsidRPr="008B7924" w:rsidRDefault="006D6378" w:rsidP="006D7535">
      <w:pPr>
        <w:rPr>
          <w:rFonts w:ascii="Open Sans" w:eastAsia="Times New Roman" w:hAnsi="Open Sans" w:cs="Open Sans"/>
          <w:sz w:val="24"/>
          <w:szCs w:val="24"/>
        </w:rPr>
      </w:pPr>
      <w:r>
        <w:rPr>
          <w:rFonts w:ascii="Open Sans" w:eastAsia="Times New Roman" w:hAnsi="Open Sans" w:cs="Open Sans"/>
          <w:sz w:val="24"/>
          <w:szCs w:val="24"/>
        </w:rPr>
        <w:t xml:space="preserve">There are several laws related to voter assistance that organizations need to carefully study. </w:t>
      </w:r>
    </w:p>
    <w:p w14:paraId="405E7E40" w14:textId="2D0C565C" w:rsidR="006D7535" w:rsidRPr="00E26787" w:rsidRDefault="006D7535" w:rsidP="006D7535">
      <w:pPr>
        <w:rPr>
          <w:rFonts w:ascii="Open Sans" w:eastAsia="Times New Roman" w:hAnsi="Open Sans" w:cs="Open Sans"/>
          <w:sz w:val="24"/>
          <w:szCs w:val="24"/>
        </w:rPr>
      </w:pPr>
      <w:r w:rsidRPr="00E26787">
        <w:rPr>
          <w:rFonts w:ascii="Open Sans" w:eastAsia="Times New Roman" w:hAnsi="Open Sans" w:cs="Open Sans"/>
          <w:sz w:val="24"/>
          <w:szCs w:val="24"/>
        </w:rPr>
        <w:t>RCW </w:t>
      </w:r>
      <w:hyperlink r:id="rId8" w:history="1">
        <w:r w:rsidRPr="00E26787">
          <w:rPr>
            <w:rStyle w:val="Hyperlink"/>
            <w:rFonts w:ascii="Open Sans" w:eastAsia="Times New Roman" w:hAnsi="Open Sans" w:cs="Open Sans"/>
            <w:color w:val="385623" w:themeColor="accent6" w:themeShade="80"/>
            <w:sz w:val="24"/>
            <w:szCs w:val="24"/>
          </w:rPr>
          <w:t>29A.84.610</w:t>
        </w:r>
      </w:hyperlink>
    </w:p>
    <w:p w14:paraId="041E2F4D" w14:textId="77777777" w:rsidR="006D7535" w:rsidRPr="00E26787" w:rsidRDefault="006D7535" w:rsidP="00E26787">
      <w:pPr>
        <w:ind w:left="720"/>
        <w:rPr>
          <w:rFonts w:ascii="Open Sans" w:eastAsia="Times New Roman" w:hAnsi="Open Sans" w:cs="Open Sans"/>
          <w:sz w:val="24"/>
          <w:szCs w:val="24"/>
        </w:rPr>
      </w:pPr>
      <w:r w:rsidRPr="00E26787">
        <w:rPr>
          <w:rFonts w:ascii="Open Sans" w:eastAsia="Times New Roman" w:hAnsi="Open Sans" w:cs="Open Sans"/>
          <w:sz w:val="24"/>
          <w:szCs w:val="24"/>
        </w:rPr>
        <w:lastRenderedPageBreak/>
        <w:t>Deceptive, incorrect vote recording—Misrepresentation as official ballot drop box.</w:t>
      </w:r>
    </w:p>
    <w:p w14:paraId="15094C7B" w14:textId="77777777" w:rsidR="006D7535" w:rsidRPr="0014744B" w:rsidRDefault="006D7535" w:rsidP="00E26787">
      <w:pPr>
        <w:spacing w:after="0"/>
        <w:ind w:left="720"/>
        <w:rPr>
          <w:rFonts w:ascii="Open Sans" w:eastAsia="Times New Roman" w:hAnsi="Open Sans" w:cs="Open Sans"/>
          <w:sz w:val="24"/>
          <w:szCs w:val="24"/>
        </w:rPr>
      </w:pPr>
      <w:r w:rsidRPr="0014744B">
        <w:rPr>
          <w:rFonts w:ascii="Open Sans" w:eastAsia="Times New Roman" w:hAnsi="Open Sans" w:cs="Open Sans"/>
          <w:sz w:val="24"/>
          <w:szCs w:val="24"/>
        </w:rPr>
        <w:t>A person is guilty of a gross misdemeanor who knowingly:</w:t>
      </w:r>
    </w:p>
    <w:p w14:paraId="20C7C44E" w14:textId="77777777" w:rsidR="006D7535" w:rsidRPr="0014744B" w:rsidRDefault="006D7535" w:rsidP="00E26787">
      <w:pPr>
        <w:spacing w:after="0"/>
        <w:ind w:left="1440"/>
        <w:rPr>
          <w:rFonts w:ascii="Open Sans" w:eastAsia="Times New Roman" w:hAnsi="Open Sans" w:cs="Open Sans"/>
          <w:sz w:val="24"/>
          <w:szCs w:val="24"/>
        </w:rPr>
      </w:pPr>
      <w:r w:rsidRPr="0014744B">
        <w:rPr>
          <w:rFonts w:ascii="Open Sans" w:eastAsia="Times New Roman" w:hAnsi="Open Sans" w:cs="Open Sans"/>
          <w:sz w:val="24"/>
          <w:szCs w:val="24"/>
        </w:rPr>
        <w:t xml:space="preserve">(1) Deceives any voter in recording his or her vote by providing incorrect or misleading recording information or by providing faulty election equipment or </w:t>
      </w:r>
      <w:proofErr w:type="gramStart"/>
      <w:r w:rsidRPr="0014744B">
        <w:rPr>
          <w:rFonts w:ascii="Open Sans" w:eastAsia="Times New Roman" w:hAnsi="Open Sans" w:cs="Open Sans"/>
          <w:sz w:val="24"/>
          <w:szCs w:val="24"/>
        </w:rPr>
        <w:t>records;</w:t>
      </w:r>
      <w:proofErr w:type="gramEnd"/>
    </w:p>
    <w:p w14:paraId="2AC2B1F7" w14:textId="77777777" w:rsidR="006D7535" w:rsidRPr="0014744B" w:rsidRDefault="006D7535" w:rsidP="00E26787">
      <w:pPr>
        <w:spacing w:after="0"/>
        <w:ind w:left="1440"/>
        <w:rPr>
          <w:rFonts w:ascii="Open Sans" w:eastAsia="Times New Roman" w:hAnsi="Open Sans" w:cs="Open Sans"/>
          <w:sz w:val="24"/>
          <w:szCs w:val="24"/>
        </w:rPr>
      </w:pPr>
      <w:r w:rsidRPr="0014744B">
        <w:rPr>
          <w:rFonts w:ascii="Open Sans" w:eastAsia="Times New Roman" w:hAnsi="Open Sans" w:cs="Open Sans"/>
          <w:sz w:val="24"/>
          <w:szCs w:val="24"/>
        </w:rPr>
        <w:t>(2) Records the vote of any voter in a manner other than as designated by the voter; or</w:t>
      </w:r>
    </w:p>
    <w:p w14:paraId="0A320B1A" w14:textId="77777777" w:rsidR="006D7535" w:rsidRPr="0014744B" w:rsidRDefault="006D7535" w:rsidP="00E26787">
      <w:pPr>
        <w:spacing w:after="0"/>
        <w:ind w:left="1440"/>
        <w:rPr>
          <w:rFonts w:ascii="Open Sans" w:eastAsia="Times New Roman" w:hAnsi="Open Sans" w:cs="Open Sans"/>
          <w:b/>
          <w:bCs/>
          <w:sz w:val="24"/>
          <w:szCs w:val="24"/>
        </w:rPr>
      </w:pPr>
      <w:r w:rsidRPr="0014744B">
        <w:rPr>
          <w:rFonts w:ascii="Open Sans" w:eastAsia="Times New Roman" w:hAnsi="Open Sans" w:cs="Open Sans"/>
          <w:b/>
          <w:bCs/>
          <w:sz w:val="24"/>
          <w:szCs w:val="24"/>
        </w:rPr>
        <w:t>(3) Misrepresents an unofficial ballot collection site or device as an official ballot drop box that has been established by the county auditor.</w:t>
      </w:r>
    </w:p>
    <w:p w14:paraId="3CE0AB07" w14:textId="5BC7D969" w:rsidR="006D7535" w:rsidRDefault="006D7535" w:rsidP="00E26787">
      <w:pPr>
        <w:spacing w:after="0"/>
        <w:ind w:left="720"/>
        <w:rPr>
          <w:rFonts w:ascii="Open Sans" w:eastAsia="Times New Roman" w:hAnsi="Open Sans" w:cs="Open Sans"/>
          <w:sz w:val="24"/>
          <w:szCs w:val="24"/>
        </w:rPr>
      </w:pPr>
      <w:r w:rsidRPr="0014744B">
        <w:rPr>
          <w:rFonts w:ascii="Open Sans" w:eastAsia="Times New Roman" w:hAnsi="Open Sans" w:cs="Open Sans"/>
          <w:sz w:val="24"/>
          <w:szCs w:val="24"/>
        </w:rPr>
        <w:t>Such a gross misdemeanor is punishable to the same extent as a gross misdemeanor that is punishable under RCW </w:t>
      </w:r>
      <w:hyperlink r:id="rId9" w:history="1">
        <w:r w:rsidRPr="00E26787">
          <w:rPr>
            <w:rStyle w:val="Hyperlink"/>
            <w:rFonts w:ascii="Open Sans" w:eastAsia="Times New Roman" w:hAnsi="Open Sans" w:cs="Open Sans"/>
            <w:sz w:val="24"/>
            <w:szCs w:val="24"/>
          </w:rPr>
          <w:t>9A.20.021</w:t>
        </w:r>
      </w:hyperlink>
      <w:r w:rsidRPr="00E26787">
        <w:rPr>
          <w:rFonts w:ascii="Open Sans" w:eastAsia="Times New Roman" w:hAnsi="Open Sans" w:cs="Open Sans"/>
          <w:sz w:val="24"/>
          <w:szCs w:val="24"/>
        </w:rPr>
        <w:t>.</w:t>
      </w:r>
    </w:p>
    <w:p w14:paraId="1CEC8942" w14:textId="77777777" w:rsidR="0014744B" w:rsidRPr="0014744B" w:rsidRDefault="0014744B" w:rsidP="0014744B">
      <w:pPr>
        <w:spacing w:after="0"/>
        <w:rPr>
          <w:rFonts w:ascii="Open Sans" w:eastAsia="Times New Roman" w:hAnsi="Open Sans" w:cs="Open Sans"/>
          <w:sz w:val="24"/>
          <w:szCs w:val="24"/>
        </w:rPr>
      </w:pPr>
    </w:p>
    <w:p w14:paraId="344E2EB6" w14:textId="77777777" w:rsidR="008B7924" w:rsidRPr="00E26787" w:rsidRDefault="008B7924" w:rsidP="008B7924">
      <w:pPr>
        <w:pStyle w:val="Heading3"/>
        <w:shd w:val="clear" w:color="auto" w:fill="FFFFFF"/>
        <w:spacing w:before="75" w:beforeAutospacing="0" w:after="150" w:afterAutospacing="0"/>
        <w:rPr>
          <w:rFonts w:ascii="Open Sans" w:hAnsi="Open Sans" w:cs="Open Sans"/>
          <w:b w:val="0"/>
          <w:bCs w:val="0"/>
          <w:color w:val="000000"/>
          <w:sz w:val="24"/>
          <w:szCs w:val="24"/>
        </w:rPr>
      </w:pPr>
      <w:r w:rsidRPr="00E26787">
        <w:rPr>
          <w:rFonts w:ascii="Open Sans" w:hAnsi="Open Sans" w:cs="Open Sans"/>
          <w:b w:val="0"/>
          <w:bCs w:val="0"/>
          <w:color w:val="000000"/>
          <w:sz w:val="24"/>
          <w:szCs w:val="24"/>
        </w:rPr>
        <w:t>RCW </w:t>
      </w:r>
      <w:hyperlink r:id="rId10" w:history="1">
        <w:r w:rsidRPr="00E26787">
          <w:rPr>
            <w:rStyle w:val="Hyperlink"/>
            <w:rFonts w:ascii="Open Sans" w:hAnsi="Open Sans" w:cs="Open Sans"/>
            <w:b w:val="0"/>
            <w:bCs w:val="0"/>
            <w:color w:val="2B674D"/>
            <w:sz w:val="24"/>
            <w:szCs w:val="24"/>
          </w:rPr>
          <w:t>29A.84.520</w:t>
        </w:r>
      </w:hyperlink>
    </w:p>
    <w:p w14:paraId="3662CEFD" w14:textId="77777777" w:rsidR="008B7924" w:rsidRPr="00E26787" w:rsidRDefault="008B7924" w:rsidP="00E26787">
      <w:pPr>
        <w:pStyle w:val="Heading3"/>
        <w:shd w:val="clear" w:color="auto" w:fill="FFFFFF"/>
        <w:spacing w:before="75" w:beforeAutospacing="0" w:after="150" w:afterAutospacing="0"/>
        <w:ind w:left="720"/>
        <w:rPr>
          <w:rFonts w:ascii="Open Sans" w:hAnsi="Open Sans" w:cs="Open Sans"/>
          <w:b w:val="0"/>
          <w:bCs w:val="0"/>
          <w:color w:val="000000"/>
          <w:sz w:val="24"/>
          <w:szCs w:val="24"/>
        </w:rPr>
      </w:pPr>
      <w:r w:rsidRPr="00E26787">
        <w:rPr>
          <w:rFonts w:ascii="Open Sans" w:hAnsi="Open Sans" w:cs="Open Sans"/>
          <w:b w:val="0"/>
          <w:bCs w:val="0"/>
          <w:color w:val="000000"/>
          <w:sz w:val="24"/>
          <w:szCs w:val="24"/>
        </w:rPr>
        <w:t>Electioneering at voting center or ballot drop location by election officers forbidden.</w:t>
      </w:r>
    </w:p>
    <w:p w14:paraId="07AB95B5" w14:textId="77777777" w:rsidR="008B7924" w:rsidRPr="0014744B" w:rsidRDefault="008B7924" w:rsidP="00E26787">
      <w:pPr>
        <w:shd w:val="clear" w:color="auto" w:fill="FFFFFF"/>
        <w:ind w:left="720" w:firstLine="720"/>
        <w:rPr>
          <w:rFonts w:ascii="Open Sans" w:hAnsi="Open Sans" w:cs="Open Sans"/>
          <w:color w:val="000000"/>
          <w:sz w:val="24"/>
          <w:szCs w:val="24"/>
        </w:rPr>
      </w:pPr>
      <w:r w:rsidRPr="0014744B">
        <w:rPr>
          <w:rFonts w:ascii="Open Sans" w:hAnsi="Open Sans" w:cs="Open Sans"/>
          <w:color w:val="000000"/>
          <w:sz w:val="24"/>
          <w:szCs w:val="24"/>
        </w:rPr>
        <w:t>Any election officer who does any electioneering at a voting center or ballot drop location during the voting period that begins eighteen days before and ends the day of a special election, general election, or primary is guilty of a misdemeanor, and upon conviction must be fined in any sum not exceeding one hundred dollars and pay the costs of prosecution.</w:t>
      </w:r>
    </w:p>
    <w:p w14:paraId="0DCCCBD9" w14:textId="77777777" w:rsidR="00737D16" w:rsidRPr="00E26787" w:rsidRDefault="00737D16" w:rsidP="00737D16">
      <w:pPr>
        <w:pStyle w:val="Heading3"/>
        <w:shd w:val="clear" w:color="auto" w:fill="FFFFFF"/>
        <w:spacing w:before="75" w:beforeAutospacing="0" w:after="150" w:afterAutospacing="0"/>
        <w:rPr>
          <w:rFonts w:ascii="Open Sans" w:hAnsi="Open Sans" w:cs="Open Sans"/>
          <w:b w:val="0"/>
          <w:bCs w:val="0"/>
          <w:color w:val="000000"/>
          <w:sz w:val="24"/>
          <w:szCs w:val="24"/>
        </w:rPr>
      </w:pPr>
      <w:r w:rsidRPr="00E26787">
        <w:rPr>
          <w:rFonts w:ascii="Open Sans" w:hAnsi="Open Sans" w:cs="Open Sans"/>
          <w:b w:val="0"/>
          <w:bCs w:val="0"/>
          <w:color w:val="000000"/>
          <w:sz w:val="24"/>
          <w:szCs w:val="24"/>
        </w:rPr>
        <w:t>RCW </w:t>
      </w:r>
      <w:hyperlink r:id="rId11" w:history="1">
        <w:r w:rsidRPr="00E26787">
          <w:rPr>
            <w:rStyle w:val="Hyperlink"/>
            <w:rFonts w:ascii="Open Sans" w:hAnsi="Open Sans" w:cs="Open Sans"/>
            <w:b w:val="0"/>
            <w:bCs w:val="0"/>
            <w:color w:val="2B674D"/>
            <w:sz w:val="24"/>
            <w:szCs w:val="24"/>
          </w:rPr>
          <w:t>42.17A.555</w:t>
        </w:r>
      </w:hyperlink>
    </w:p>
    <w:p w14:paraId="04B5076C" w14:textId="77777777" w:rsidR="00737D16" w:rsidRPr="00E26787" w:rsidRDefault="00737D16" w:rsidP="00E26787">
      <w:pPr>
        <w:pStyle w:val="Heading3"/>
        <w:shd w:val="clear" w:color="auto" w:fill="FFFFFF"/>
        <w:spacing w:before="75" w:beforeAutospacing="0" w:after="150" w:afterAutospacing="0"/>
        <w:ind w:left="720"/>
        <w:rPr>
          <w:rFonts w:ascii="Open Sans" w:hAnsi="Open Sans" w:cs="Open Sans"/>
          <w:b w:val="0"/>
          <w:bCs w:val="0"/>
          <w:color w:val="000000"/>
          <w:sz w:val="24"/>
          <w:szCs w:val="24"/>
        </w:rPr>
      </w:pPr>
      <w:r w:rsidRPr="00E26787">
        <w:rPr>
          <w:rFonts w:ascii="Open Sans" w:hAnsi="Open Sans" w:cs="Open Sans"/>
          <w:b w:val="0"/>
          <w:bCs w:val="0"/>
          <w:color w:val="000000"/>
          <w:sz w:val="24"/>
          <w:szCs w:val="24"/>
        </w:rPr>
        <w:t>Use of public office or agency facilities in campaigns—Prohibition—Exceptions.</w:t>
      </w:r>
    </w:p>
    <w:p w14:paraId="2FEA6791" w14:textId="77777777" w:rsidR="00737D16" w:rsidRPr="00737D16" w:rsidRDefault="00737D16" w:rsidP="00E26787">
      <w:pPr>
        <w:shd w:val="clear" w:color="auto" w:fill="FFFFFF"/>
        <w:ind w:left="720" w:firstLine="720"/>
        <w:rPr>
          <w:rFonts w:ascii="Open Sans" w:hAnsi="Open Sans" w:cs="Open Sans"/>
          <w:color w:val="000000"/>
          <w:sz w:val="24"/>
          <w:szCs w:val="24"/>
        </w:rPr>
      </w:pPr>
      <w:r w:rsidRPr="00737D16">
        <w:rPr>
          <w:rFonts w:ascii="Open Sans" w:hAnsi="Open Sans" w:cs="Open Sans"/>
          <w:color w:val="000000"/>
          <w:sz w:val="24"/>
          <w:szCs w:val="24"/>
        </w:rPr>
        <w:t xml:space="preserve">No elective official nor any employee of his or her office nor any person appointed to or employed by any public office or agency may use or authorize the use of any of the facilities of a public office or agency, directly or indirectly, for the purpose of assisting a campaign for election of any person to any office or for the promotion of or opposition to any ballot proposition. Facilities of a public office or agency include, but are not limited to, use of stationery, postage, machines, and equipment, use of employees of the office or agency during working hours, vehicles, office space, </w:t>
      </w:r>
      <w:r w:rsidRPr="00737D16">
        <w:rPr>
          <w:rFonts w:ascii="Open Sans" w:hAnsi="Open Sans" w:cs="Open Sans"/>
          <w:color w:val="000000"/>
          <w:sz w:val="24"/>
          <w:szCs w:val="24"/>
        </w:rPr>
        <w:lastRenderedPageBreak/>
        <w:t>publications of the office or agency, and clientele lists of persons served by the office or agency. However, this does not apply to the following activities:</w:t>
      </w:r>
    </w:p>
    <w:p w14:paraId="4E93FB65" w14:textId="77777777" w:rsidR="00737D16" w:rsidRPr="00737D16" w:rsidRDefault="00737D16" w:rsidP="00E26787">
      <w:pPr>
        <w:shd w:val="clear" w:color="auto" w:fill="FFFFFF"/>
        <w:ind w:left="720" w:firstLine="720"/>
        <w:rPr>
          <w:rFonts w:ascii="Open Sans" w:hAnsi="Open Sans" w:cs="Open Sans"/>
          <w:color w:val="000000"/>
          <w:sz w:val="24"/>
          <w:szCs w:val="24"/>
        </w:rPr>
      </w:pPr>
      <w:r w:rsidRPr="00737D16">
        <w:rPr>
          <w:rFonts w:ascii="Open Sans" w:hAnsi="Open Sans" w:cs="Open Sans"/>
          <w:color w:val="000000"/>
          <w:sz w:val="24"/>
          <w:szCs w:val="24"/>
        </w:rPr>
        <w:t>(1) Action taken at an open public meeting by members of an elected legislative body or by an elected board, council, or commission of a special purpose district including, but not limited to, fire districts, public hospital districts, library districts, park districts, port districts, public utility districts, school districts, sewer districts, and water districts, to express a collective decision, or to actually vote upon a motion, proposal, resolution, order, or ordinance, or to support or oppose a ballot proposition so long as (a) any required notice of the meeting includes the title and number of the ballot proposition, and (b) members of the legislative body, members of the board, council, or commission of the special purpose district, or members of the public are afforded an approximately equal opportunity for the expression of an opposing view;</w:t>
      </w:r>
    </w:p>
    <w:p w14:paraId="1E2023BE" w14:textId="77777777" w:rsidR="00737D16" w:rsidRPr="00737D16" w:rsidRDefault="00737D16" w:rsidP="00E26787">
      <w:pPr>
        <w:shd w:val="clear" w:color="auto" w:fill="FFFFFF"/>
        <w:ind w:left="720" w:firstLine="720"/>
        <w:rPr>
          <w:rFonts w:ascii="Open Sans" w:hAnsi="Open Sans" w:cs="Open Sans"/>
          <w:color w:val="000000"/>
          <w:sz w:val="24"/>
          <w:szCs w:val="24"/>
        </w:rPr>
      </w:pPr>
      <w:r w:rsidRPr="00737D16">
        <w:rPr>
          <w:rFonts w:ascii="Open Sans" w:hAnsi="Open Sans" w:cs="Open Sans"/>
          <w:color w:val="000000"/>
          <w:sz w:val="24"/>
          <w:szCs w:val="24"/>
        </w:rPr>
        <w:t xml:space="preserve">(2) A statement by an elected official in support of or in opposition to any ballot proposition at an open press conference or in response to a specific </w:t>
      </w:r>
      <w:proofErr w:type="gramStart"/>
      <w:r w:rsidRPr="00737D16">
        <w:rPr>
          <w:rFonts w:ascii="Open Sans" w:hAnsi="Open Sans" w:cs="Open Sans"/>
          <w:color w:val="000000"/>
          <w:sz w:val="24"/>
          <w:szCs w:val="24"/>
        </w:rPr>
        <w:t>inquiry;</w:t>
      </w:r>
      <w:proofErr w:type="gramEnd"/>
    </w:p>
    <w:p w14:paraId="5207DF87" w14:textId="77777777" w:rsidR="00737D16" w:rsidRPr="00737D16" w:rsidRDefault="00737D16" w:rsidP="00E26787">
      <w:pPr>
        <w:shd w:val="clear" w:color="auto" w:fill="FFFFFF"/>
        <w:ind w:left="720" w:firstLine="720"/>
        <w:rPr>
          <w:rFonts w:ascii="Open Sans" w:hAnsi="Open Sans" w:cs="Open Sans"/>
          <w:color w:val="000000"/>
          <w:sz w:val="24"/>
          <w:szCs w:val="24"/>
        </w:rPr>
      </w:pPr>
      <w:r w:rsidRPr="00737D16">
        <w:rPr>
          <w:rFonts w:ascii="Open Sans" w:hAnsi="Open Sans" w:cs="Open Sans"/>
          <w:color w:val="000000"/>
          <w:sz w:val="24"/>
          <w:szCs w:val="24"/>
        </w:rPr>
        <w:t>(3) Activities which are part of the normal and regular conduct of the office or agency.</w:t>
      </w:r>
    </w:p>
    <w:p w14:paraId="13171E07" w14:textId="77777777" w:rsidR="00737D16" w:rsidRPr="00737D16" w:rsidRDefault="00737D16" w:rsidP="00E26787">
      <w:pPr>
        <w:shd w:val="clear" w:color="auto" w:fill="FFFFFF"/>
        <w:ind w:left="720" w:firstLine="720"/>
        <w:rPr>
          <w:rFonts w:ascii="Open Sans" w:hAnsi="Open Sans" w:cs="Open Sans"/>
          <w:color w:val="000000"/>
          <w:sz w:val="24"/>
          <w:szCs w:val="24"/>
        </w:rPr>
      </w:pPr>
      <w:r w:rsidRPr="00737D16">
        <w:rPr>
          <w:rFonts w:ascii="Open Sans" w:hAnsi="Open Sans" w:cs="Open Sans"/>
          <w:color w:val="000000"/>
          <w:sz w:val="24"/>
          <w:szCs w:val="24"/>
        </w:rPr>
        <w:t>(4) This section does not apply to any person who is a state officer or state employee as defined in RCW </w:t>
      </w:r>
      <w:hyperlink r:id="rId12" w:history="1">
        <w:r w:rsidRPr="00E26787">
          <w:rPr>
            <w:rStyle w:val="Hyperlink"/>
            <w:rFonts w:ascii="Open Sans" w:hAnsi="Open Sans" w:cs="Open Sans"/>
            <w:color w:val="2B674D"/>
            <w:sz w:val="24"/>
            <w:szCs w:val="24"/>
          </w:rPr>
          <w:t>42.52.010</w:t>
        </w:r>
      </w:hyperlink>
      <w:r w:rsidRPr="00E26787">
        <w:rPr>
          <w:rFonts w:ascii="Open Sans" w:hAnsi="Open Sans" w:cs="Open Sans"/>
          <w:color w:val="000000"/>
          <w:sz w:val="24"/>
          <w:szCs w:val="24"/>
        </w:rPr>
        <w:t>.</w:t>
      </w:r>
    </w:p>
    <w:p w14:paraId="2A01D595" w14:textId="77777777" w:rsidR="00481D06" w:rsidRPr="00481D06" w:rsidRDefault="00481D06" w:rsidP="00481D06">
      <w:pPr>
        <w:rPr>
          <w:rFonts w:ascii="Open Sans" w:eastAsia="Times New Roman" w:hAnsi="Open Sans" w:cs="Open Sans"/>
          <w:b/>
          <w:bCs/>
          <w:sz w:val="24"/>
          <w:szCs w:val="24"/>
        </w:rPr>
      </w:pPr>
    </w:p>
    <w:sectPr w:rsidR="00481D06" w:rsidRPr="00481D0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DC3D" w14:textId="77777777" w:rsidR="00774B3C" w:rsidRDefault="00774B3C" w:rsidP="009F41FB">
      <w:pPr>
        <w:spacing w:after="0" w:line="240" w:lineRule="auto"/>
      </w:pPr>
      <w:r>
        <w:separator/>
      </w:r>
    </w:p>
  </w:endnote>
  <w:endnote w:type="continuationSeparator" w:id="0">
    <w:p w14:paraId="0D8B203D" w14:textId="77777777" w:rsidR="00774B3C" w:rsidRDefault="00774B3C" w:rsidP="009F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238415"/>
      <w:docPartObj>
        <w:docPartGallery w:val="Page Numbers (Bottom of Page)"/>
        <w:docPartUnique/>
      </w:docPartObj>
    </w:sdtPr>
    <w:sdtEndPr>
      <w:rPr>
        <w:noProof/>
      </w:rPr>
    </w:sdtEndPr>
    <w:sdtContent>
      <w:p w14:paraId="2CE6A181" w14:textId="61D76779" w:rsidR="00CD77D9" w:rsidRDefault="00CD7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3BB97F" w14:textId="77777777" w:rsidR="009F41FB" w:rsidRDefault="009F4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1CA8" w14:textId="77777777" w:rsidR="00774B3C" w:rsidRDefault="00774B3C" w:rsidP="009F41FB">
      <w:pPr>
        <w:spacing w:after="0" w:line="240" w:lineRule="auto"/>
      </w:pPr>
      <w:r>
        <w:separator/>
      </w:r>
    </w:p>
  </w:footnote>
  <w:footnote w:type="continuationSeparator" w:id="0">
    <w:p w14:paraId="420FA933" w14:textId="77777777" w:rsidR="00774B3C" w:rsidRDefault="00774B3C" w:rsidP="009F4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74E"/>
    <w:multiLevelType w:val="hybridMultilevel"/>
    <w:tmpl w:val="8BE42F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C1DDF"/>
    <w:multiLevelType w:val="hybridMultilevel"/>
    <w:tmpl w:val="6526F7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22B80"/>
    <w:multiLevelType w:val="hybridMultilevel"/>
    <w:tmpl w:val="2C229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E15648"/>
    <w:multiLevelType w:val="hybridMultilevel"/>
    <w:tmpl w:val="88B2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34B80"/>
    <w:multiLevelType w:val="hybridMultilevel"/>
    <w:tmpl w:val="C2501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EE1EAB"/>
    <w:multiLevelType w:val="hybridMultilevel"/>
    <w:tmpl w:val="8CE0D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93111B"/>
    <w:multiLevelType w:val="hybridMultilevel"/>
    <w:tmpl w:val="F1B40A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06"/>
    <w:rsid w:val="00035DF5"/>
    <w:rsid w:val="000D6600"/>
    <w:rsid w:val="0014744B"/>
    <w:rsid w:val="00166539"/>
    <w:rsid w:val="002050E1"/>
    <w:rsid w:val="002A7AC8"/>
    <w:rsid w:val="002F7C8E"/>
    <w:rsid w:val="00391D26"/>
    <w:rsid w:val="00413D34"/>
    <w:rsid w:val="00481D06"/>
    <w:rsid w:val="005C17A4"/>
    <w:rsid w:val="00641DAC"/>
    <w:rsid w:val="006A7994"/>
    <w:rsid w:val="006D6378"/>
    <w:rsid w:val="006D7535"/>
    <w:rsid w:val="00737D16"/>
    <w:rsid w:val="00774B3C"/>
    <w:rsid w:val="00816BF1"/>
    <w:rsid w:val="00824FB6"/>
    <w:rsid w:val="008B7924"/>
    <w:rsid w:val="008C2CEB"/>
    <w:rsid w:val="009975CB"/>
    <w:rsid w:val="009F41FB"/>
    <w:rsid w:val="00B2602E"/>
    <w:rsid w:val="00B73945"/>
    <w:rsid w:val="00BF2808"/>
    <w:rsid w:val="00CD77D9"/>
    <w:rsid w:val="00CD7CA9"/>
    <w:rsid w:val="00DC577D"/>
    <w:rsid w:val="00E26787"/>
    <w:rsid w:val="00E75283"/>
    <w:rsid w:val="00E77D23"/>
    <w:rsid w:val="00EB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E3C1"/>
  <w15:chartTrackingRefBased/>
  <w15:docId w15:val="{A06C48EF-95FC-4BD7-94CE-782E0ED3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81D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1D0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81D06"/>
    <w:rPr>
      <w:color w:val="0000FF"/>
      <w:u w:val="single"/>
    </w:rPr>
  </w:style>
  <w:style w:type="paragraph" w:styleId="ListParagraph">
    <w:name w:val="List Paragraph"/>
    <w:basedOn w:val="Normal"/>
    <w:uiPriority w:val="34"/>
    <w:qFormat/>
    <w:rsid w:val="00481D06"/>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481D06"/>
    <w:rPr>
      <w:color w:val="605E5C"/>
      <w:shd w:val="clear" w:color="auto" w:fill="E1DFDD"/>
    </w:rPr>
  </w:style>
  <w:style w:type="character" w:styleId="FollowedHyperlink">
    <w:name w:val="FollowedHyperlink"/>
    <w:basedOn w:val="DefaultParagraphFont"/>
    <w:uiPriority w:val="99"/>
    <w:semiHidden/>
    <w:unhideWhenUsed/>
    <w:rsid w:val="00481D06"/>
    <w:rPr>
      <w:color w:val="954F72" w:themeColor="followedHyperlink"/>
      <w:u w:val="single"/>
    </w:rPr>
  </w:style>
  <w:style w:type="paragraph" w:styleId="Subtitle">
    <w:name w:val="Subtitle"/>
    <w:basedOn w:val="Normal"/>
    <w:next w:val="Normal"/>
    <w:link w:val="SubtitleChar"/>
    <w:uiPriority w:val="11"/>
    <w:qFormat/>
    <w:rsid w:val="00816BF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6BF1"/>
    <w:rPr>
      <w:rFonts w:eastAsiaTheme="minorEastAsia"/>
      <w:color w:val="5A5A5A" w:themeColor="text1" w:themeTint="A5"/>
      <w:spacing w:val="15"/>
    </w:rPr>
  </w:style>
  <w:style w:type="paragraph" w:styleId="Header">
    <w:name w:val="header"/>
    <w:basedOn w:val="Normal"/>
    <w:link w:val="HeaderChar"/>
    <w:uiPriority w:val="99"/>
    <w:unhideWhenUsed/>
    <w:rsid w:val="009F4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1FB"/>
  </w:style>
  <w:style w:type="paragraph" w:styleId="Footer">
    <w:name w:val="footer"/>
    <w:basedOn w:val="Normal"/>
    <w:link w:val="FooterChar"/>
    <w:uiPriority w:val="99"/>
    <w:unhideWhenUsed/>
    <w:rsid w:val="009F4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1FB"/>
  </w:style>
  <w:style w:type="character" w:styleId="CommentReference">
    <w:name w:val="annotation reference"/>
    <w:basedOn w:val="DefaultParagraphFont"/>
    <w:uiPriority w:val="99"/>
    <w:semiHidden/>
    <w:unhideWhenUsed/>
    <w:rsid w:val="00737D16"/>
    <w:rPr>
      <w:sz w:val="16"/>
      <w:szCs w:val="16"/>
    </w:rPr>
  </w:style>
  <w:style w:type="paragraph" w:styleId="CommentText">
    <w:name w:val="annotation text"/>
    <w:basedOn w:val="Normal"/>
    <w:link w:val="CommentTextChar"/>
    <w:uiPriority w:val="99"/>
    <w:semiHidden/>
    <w:unhideWhenUsed/>
    <w:rsid w:val="00737D16"/>
    <w:pPr>
      <w:spacing w:line="240" w:lineRule="auto"/>
    </w:pPr>
    <w:rPr>
      <w:sz w:val="20"/>
      <w:szCs w:val="20"/>
    </w:rPr>
  </w:style>
  <w:style w:type="character" w:customStyle="1" w:styleId="CommentTextChar">
    <w:name w:val="Comment Text Char"/>
    <w:basedOn w:val="DefaultParagraphFont"/>
    <w:link w:val="CommentText"/>
    <w:uiPriority w:val="99"/>
    <w:semiHidden/>
    <w:rsid w:val="00737D16"/>
    <w:rPr>
      <w:sz w:val="20"/>
      <w:szCs w:val="20"/>
    </w:rPr>
  </w:style>
  <w:style w:type="paragraph" w:styleId="CommentSubject">
    <w:name w:val="annotation subject"/>
    <w:basedOn w:val="CommentText"/>
    <w:next w:val="CommentText"/>
    <w:link w:val="CommentSubjectChar"/>
    <w:uiPriority w:val="99"/>
    <w:semiHidden/>
    <w:unhideWhenUsed/>
    <w:rsid w:val="00737D16"/>
    <w:rPr>
      <w:b/>
      <w:bCs/>
    </w:rPr>
  </w:style>
  <w:style w:type="character" w:customStyle="1" w:styleId="CommentSubjectChar">
    <w:name w:val="Comment Subject Char"/>
    <w:basedOn w:val="CommentTextChar"/>
    <w:link w:val="CommentSubject"/>
    <w:uiPriority w:val="99"/>
    <w:semiHidden/>
    <w:rsid w:val="00737D16"/>
    <w:rPr>
      <w:b/>
      <w:bCs/>
      <w:sz w:val="20"/>
      <w:szCs w:val="20"/>
    </w:rPr>
  </w:style>
  <w:style w:type="paragraph" w:styleId="BalloonText">
    <w:name w:val="Balloon Text"/>
    <w:basedOn w:val="Normal"/>
    <w:link w:val="BalloonTextChar"/>
    <w:uiPriority w:val="99"/>
    <w:semiHidden/>
    <w:unhideWhenUsed/>
    <w:rsid w:val="00737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D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56525">
      <w:bodyDiv w:val="1"/>
      <w:marLeft w:val="0"/>
      <w:marRight w:val="0"/>
      <w:marTop w:val="0"/>
      <w:marBottom w:val="0"/>
      <w:divBdr>
        <w:top w:val="none" w:sz="0" w:space="0" w:color="auto"/>
        <w:left w:val="none" w:sz="0" w:space="0" w:color="auto"/>
        <w:bottom w:val="none" w:sz="0" w:space="0" w:color="auto"/>
        <w:right w:val="none" w:sz="0" w:space="0" w:color="auto"/>
      </w:divBdr>
      <w:divsChild>
        <w:div w:id="100300768">
          <w:marLeft w:val="0"/>
          <w:marRight w:val="0"/>
          <w:marTop w:val="0"/>
          <w:marBottom w:val="0"/>
          <w:divBdr>
            <w:top w:val="none" w:sz="0" w:space="0" w:color="auto"/>
            <w:left w:val="none" w:sz="0" w:space="0" w:color="auto"/>
            <w:bottom w:val="none" w:sz="0" w:space="0" w:color="auto"/>
            <w:right w:val="none" w:sz="0" w:space="0" w:color="auto"/>
          </w:divBdr>
        </w:div>
        <w:div w:id="2124836129">
          <w:marLeft w:val="0"/>
          <w:marRight w:val="0"/>
          <w:marTop w:val="0"/>
          <w:marBottom w:val="0"/>
          <w:divBdr>
            <w:top w:val="none" w:sz="0" w:space="0" w:color="auto"/>
            <w:left w:val="none" w:sz="0" w:space="0" w:color="auto"/>
            <w:bottom w:val="none" w:sz="0" w:space="0" w:color="auto"/>
            <w:right w:val="none" w:sz="0" w:space="0" w:color="auto"/>
          </w:divBdr>
        </w:div>
        <w:div w:id="1129208229">
          <w:marLeft w:val="0"/>
          <w:marRight w:val="0"/>
          <w:marTop w:val="0"/>
          <w:marBottom w:val="0"/>
          <w:divBdr>
            <w:top w:val="none" w:sz="0" w:space="0" w:color="auto"/>
            <w:left w:val="none" w:sz="0" w:space="0" w:color="auto"/>
            <w:bottom w:val="none" w:sz="0" w:space="0" w:color="auto"/>
            <w:right w:val="none" w:sz="0" w:space="0" w:color="auto"/>
          </w:divBdr>
          <w:divsChild>
            <w:div w:id="9446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8698">
      <w:bodyDiv w:val="1"/>
      <w:marLeft w:val="0"/>
      <w:marRight w:val="0"/>
      <w:marTop w:val="0"/>
      <w:marBottom w:val="0"/>
      <w:divBdr>
        <w:top w:val="none" w:sz="0" w:space="0" w:color="auto"/>
        <w:left w:val="none" w:sz="0" w:space="0" w:color="auto"/>
        <w:bottom w:val="none" w:sz="0" w:space="0" w:color="auto"/>
        <w:right w:val="none" w:sz="0" w:space="0" w:color="auto"/>
      </w:divBdr>
      <w:divsChild>
        <w:div w:id="731150992">
          <w:marLeft w:val="0"/>
          <w:marRight w:val="0"/>
          <w:marTop w:val="0"/>
          <w:marBottom w:val="0"/>
          <w:divBdr>
            <w:top w:val="none" w:sz="0" w:space="0" w:color="auto"/>
            <w:left w:val="none" w:sz="0" w:space="0" w:color="auto"/>
            <w:bottom w:val="none" w:sz="0" w:space="0" w:color="auto"/>
            <w:right w:val="none" w:sz="0" w:space="0" w:color="auto"/>
          </w:divBdr>
        </w:div>
        <w:div w:id="578292577">
          <w:marLeft w:val="0"/>
          <w:marRight w:val="0"/>
          <w:marTop w:val="0"/>
          <w:marBottom w:val="0"/>
          <w:divBdr>
            <w:top w:val="none" w:sz="0" w:space="0" w:color="auto"/>
            <w:left w:val="none" w:sz="0" w:space="0" w:color="auto"/>
            <w:bottom w:val="none" w:sz="0" w:space="0" w:color="auto"/>
            <w:right w:val="none" w:sz="0" w:space="0" w:color="auto"/>
          </w:divBdr>
        </w:div>
        <w:div w:id="257367380">
          <w:marLeft w:val="0"/>
          <w:marRight w:val="0"/>
          <w:marTop w:val="0"/>
          <w:marBottom w:val="0"/>
          <w:divBdr>
            <w:top w:val="none" w:sz="0" w:space="0" w:color="auto"/>
            <w:left w:val="none" w:sz="0" w:space="0" w:color="auto"/>
            <w:bottom w:val="none" w:sz="0" w:space="0" w:color="auto"/>
            <w:right w:val="none" w:sz="0" w:space="0" w:color="auto"/>
          </w:divBdr>
          <w:divsChild>
            <w:div w:id="173805806">
              <w:marLeft w:val="0"/>
              <w:marRight w:val="0"/>
              <w:marTop w:val="0"/>
              <w:marBottom w:val="0"/>
              <w:divBdr>
                <w:top w:val="none" w:sz="0" w:space="0" w:color="auto"/>
                <w:left w:val="none" w:sz="0" w:space="0" w:color="auto"/>
                <w:bottom w:val="none" w:sz="0" w:space="0" w:color="auto"/>
                <w:right w:val="none" w:sz="0" w:space="0" w:color="auto"/>
              </w:divBdr>
            </w:div>
            <w:div w:id="2070417822">
              <w:marLeft w:val="0"/>
              <w:marRight w:val="0"/>
              <w:marTop w:val="0"/>
              <w:marBottom w:val="0"/>
              <w:divBdr>
                <w:top w:val="none" w:sz="0" w:space="0" w:color="auto"/>
                <w:left w:val="none" w:sz="0" w:space="0" w:color="auto"/>
                <w:bottom w:val="none" w:sz="0" w:space="0" w:color="auto"/>
                <w:right w:val="none" w:sz="0" w:space="0" w:color="auto"/>
              </w:divBdr>
            </w:div>
            <w:div w:id="1857579794">
              <w:marLeft w:val="0"/>
              <w:marRight w:val="0"/>
              <w:marTop w:val="0"/>
              <w:marBottom w:val="0"/>
              <w:divBdr>
                <w:top w:val="none" w:sz="0" w:space="0" w:color="auto"/>
                <w:left w:val="none" w:sz="0" w:space="0" w:color="auto"/>
                <w:bottom w:val="none" w:sz="0" w:space="0" w:color="auto"/>
                <w:right w:val="none" w:sz="0" w:space="0" w:color="auto"/>
              </w:divBdr>
            </w:div>
            <w:div w:id="1102339737">
              <w:marLeft w:val="0"/>
              <w:marRight w:val="0"/>
              <w:marTop w:val="0"/>
              <w:marBottom w:val="0"/>
              <w:divBdr>
                <w:top w:val="none" w:sz="0" w:space="0" w:color="auto"/>
                <w:left w:val="none" w:sz="0" w:space="0" w:color="auto"/>
                <w:bottom w:val="none" w:sz="0" w:space="0" w:color="auto"/>
                <w:right w:val="none" w:sz="0" w:space="0" w:color="auto"/>
              </w:divBdr>
            </w:div>
            <w:div w:id="11535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1873">
      <w:bodyDiv w:val="1"/>
      <w:marLeft w:val="0"/>
      <w:marRight w:val="0"/>
      <w:marTop w:val="0"/>
      <w:marBottom w:val="0"/>
      <w:divBdr>
        <w:top w:val="none" w:sz="0" w:space="0" w:color="auto"/>
        <w:left w:val="none" w:sz="0" w:space="0" w:color="auto"/>
        <w:bottom w:val="none" w:sz="0" w:space="0" w:color="auto"/>
        <w:right w:val="none" w:sz="0" w:space="0" w:color="auto"/>
      </w:divBdr>
      <w:divsChild>
        <w:div w:id="1871451877">
          <w:marLeft w:val="0"/>
          <w:marRight w:val="0"/>
          <w:marTop w:val="0"/>
          <w:marBottom w:val="0"/>
          <w:divBdr>
            <w:top w:val="none" w:sz="0" w:space="0" w:color="auto"/>
            <w:left w:val="none" w:sz="0" w:space="0" w:color="auto"/>
            <w:bottom w:val="none" w:sz="0" w:space="0" w:color="auto"/>
            <w:right w:val="none" w:sz="0" w:space="0" w:color="auto"/>
          </w:divBdr>
        </w:div>
        <w:div w:id="1387798126">
          <w:marLeft w:val="0"/>
          <w:marRight w:val="0"/>
          <w:marTop w:val="0"/>
          <w:marBottom w:val="0"/>
          <w:divBdr>
            <w:top w:val="none" w:sz="0" w:space="0" w:color="auto"/>
            <w:left w:val="none" w:sz="0" w:space="0" w:color="auto"/>
            <w:bottom w:val="none" w:sz="0" w:space="0" w:color="auto"/>
            <w:right w:val="none" w:sz="0" w:space="0" w:color="auto"/>
          </w:divBdr>
        </w:div>
        <w:div w:id="884486918">
          <w:marLeft w:val="0"/>
          <w:marRight w:val="0"/>
          <w:marTop w:val="0"/>
          <w:marBottom w:val="0"/>
          <w:divBdr>
            <w:top w:val="none" w:sz="0" w:space="0" w:color="auto"/>
            <w:left w:val="none" w:sz="0" w:space="0" w:color="auto"/>
            <w:bottom w:val="none" w:sz="0" w:space="0" w:color="auto"/>
            <w:right w:val="none" w:sz="0" w:space="0" w:color="auto"/>
          </w:divBdr>
          <w:divsChild>
            <w:div w:id="2144228171">
              <w:marLeft w:val="0"/>
              <w:marRight w:val="0"/>
              <w:marTop w:val="0"/>
              <w:marBottom w:val="0"/>
              <w:divBdr>
                <w:top w:val="none" w:sz="0" w:space="0" w:color="auto"/>
                <w:left w:val="none" w:sz="0" w:space="0" w:color="auto"/>
                <w:bottom w:val="none" w:sz="0" w:space="0" w:color="auto"/>
                <w:right w:val="none" w:sz="0" w:space="0" w:color="auto"/>
              </w:divBdr>
            </w:div>
            <w:div w:id="38671944">
              <w:marLeft w:val="0"/>
              <w:marRight w:val="0"/>
              <w:marTop w:val="0"/>
              <w:marBottom w:val="0"/>
              <w:divBdr>
                <w:top w:val="none" w:sz="0" w:space="0" w:color="auto"/>
                <w:left w:val="none" w:sz="0" w:space="0" w:color="auto"/>
                <w:bottom w:val="none" w:sz="0" w:space="0" w:color="auto"/>
                <w:right w:val="none" w:sz="0" w:space="0" w:color="auto"/>
              </w:divBdr>
            </w:div>
            <w:div w:id="1237322336">
              <w:marLeft w:val="0"/>
              <w:marRight w:val="0"/>
              <w:marTop w:val="0"/>
              <w:marBottom w:val="0"/>
              <w:divBdr>
                <w:top w:val="none" w:sz="0" w:space="0" w:color="auto"/>
                <w:left w:val="none" w:sz="0" w:space="0" w:color="auto"/>
                <w:bottom w:val="none" w:sz="0" w:space="0" w:color="auto"/>
                <w:right w:val="none" w:sz="0" w:space="0" w:color="auto"/>
              </w:divBdr>
            </w:div>
            <w:div w:id="290282659">
              <w:marLeft w:val="0"/>
              <w:marRight w:val="0"/>
              <w:marTop w:val="0"/>
              <w:marBottom w:val="0"/>
              <w:divBdr>
                <w:top w:val="none" w:sz="0" w:space="0" w:color="auto"/>
                <w:left w:val="none" w:sz="0" w:space="0" w:color="auto"/>
                <w:bottom w:val="none" w:sz="0" w:space="0" w:color="auto"/>
                <w:right w:val="none" w:sz="0" w:space="0" w:color="auto"/>
              </w:divBdr>
            </w:div>
            <w:div w:id="520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10116">
      <w:bodyDiv w:val="1"/>
      <w:marLeft w:val="0"/>
      <w:marRight w:val="0"/>
      <w:marTop w:val="0"/>
      <w:marBottom w:val="0"/>
      <w:divBdr>
        <w:top w:val="none" w:sz="0" w:space="0" w:color="auto"/>
        <w:left w:val="none" w:sz="0" w:space="0" w:color="auto"/>
        <w:bottom w:val="none" w:sz="0" w:space="0" w:color="auto"/>
        <w:right w:val="none" w:sz="0" w:space="0" w:color="auto"/>
      </w:divBdr>
      <w:divsChild>
        <w:div w:id="899563382">
          <w:marLeft w:val="0"/>
          <w:marRight w:val="0"/>
          <w:marTop w:val="0"/>
          <w:marBottom w:val="0"/>
          <w:divBdr>
            <w:top w:val="none" w:sz="0" w:space="0" w:color="auto"/>
            <w:left w:val="none" w:sz="0" w:space="0" w:color="auto"/>
            <w:bottom w:val="none" w:sz="0" w:space="0" w:color="auto"/>
            <w:right w:val="none" w:sz="0" w:space="0" w:color="auto"/>
          </w:divBdr>
        </w:div>
        <w:div w:id="940725876">
          <w:marLeft w:val="0"/>
          <w:marRight w:val="0"/>
          <w:marTop w:val="0"/>
          <w:marBottom w:val="0"/>
          <w:divBdr>
            <w:top w:val="none" w:sz="0" w:space="0" w:color="auto"/>
            <w:left w:val="none" w:sz="0" w:space="0" w:color="auto"/>
            <w:bottom w:val="none" w:sz="0" w:space="0" w:color="auto"/>
            <w:right w:val="none" w:sz="0" w:space="0" w:color="auto"/>
          </w:divBdr>
        </w:div>
        <w:div w:id="939604579">
          <w:marLeft w:val="0"/>
          <w:marRight w:val="0"/>
          <w:marTop w:val="0"/>
          <w:marBottom w:val="0"/>
          <w:divBdr>
            <w:top w:val="none" w:sz="0" w:space="0" w:color="auto"/>
            <w:left w:val="none" w:sz="0" w:space="0" w:color="auto"/>
            <w:bottom w:val="none" w:sz="0" w:space="0" w:color="auto"/>
            <w:right w:val="none" w:sz="0" w:space="0" w:color="auto"/>
          </w:divBdr>
          <w:divsChild>
            <w:div w:id="8790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eg.wa.gov/RCW/default.aspx?cite=29A.84.61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oteWA.gov" TargetMode="External"/><Relationship Id="rId12" Type="http://schemas.openxmlformats.org/officeDocument/2006/relationships/hyperlink" Target="http://app.leg.wa.gov/RCW/default.aspx?cite=42.52.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leg.wa.gov/RCW/default.aspx?cite=42.17A.55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pp.leg.wa.gov/RCW/default.aspx?cite=29A.84.520" TargetMode="External"/><Relationship Id="rId4" Type="http://schemas.openxmlformats.org/officeDocument/2006/relationships/webSettings" Target="webSettings.xml"/><Relationship Id="rId9" Type="http://schemas.openxmlformats.org/officeDocument/2006/relationships/hyperlink" Target="http://app.leg.wa.gov/RCW/default.aspx?cite=9A.20.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Haugh</dc:creator>
  <cp:keywords/>
  <dc:description/>
  <cp:lastModifiedBy>Amanda Hatfield</cp:lastModifiedBy>
  <cp:revision>2</cp:revision>
  <cp:lastPrinted>2022-09-16T15:42:00Z</cp:lastPrinted>
  <dcterms:created xsi:type="dcterms:W3CDTF">2023-08-24T21:57:00Z</dcterms:created>
  <dcterms:modified xsi:type="dcterms:W3CDTF">2023-08-24T21:57:00Z</dcterms:modified>
</cp:coreProperties>
</file>